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BE" w:rsidRPr="00CE0CBE" w:rsidRDefault="00CE0CBE" w:rsidP="00CE0CBE">
      <w:pPr>
        <w:tabs>
          <w:tab w:val="left" w:pos="5529"/>
        </w:tabs>
        <w:suppressAutoHyphens/>
        <w:ind w:left="5103"/>
        <w:jc w:val="center"/>
        <w:rPr>
          <w:rFonts w:eastAsia="Times New Roman"/>
          <w:sz w:val="28"/>
          <w:szCs w:val="28"/>
        </w:rPr>
      </w:pPr>
      <w:r w:rsidRPr="00CE0CBE">
        <w:rPr>
          <w:rFonts w:eastAsia="Times New Roman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1</w:t>
      </w:r>
    </w:p>
    <w:p w:rsidR="00CE0CBE" w:rsidRPr="00CE0CBE" w:rsidRDefault="00CE0CBE" w:rsidP="00CE0CBE">
      <w:pPr>
        <w:widowControl w:val="0"/>
        <w:suppressAutoHyphens/>
        <w:autoSpaceDE w:val="0"/>
        <w:ind w:left="5103"/>
        <w:jc w:val="center"/>
        <w:rPr>
          <w:rFonts w:eastAsia="Times New Roman"/>
          <w:sz w:val="28"/>
          <w:szCs w:val="28"/>
          <w:lang w:eastAsia="ar-SA"/>
        </w:rPr>
      </w:pPr>
      <w:r w:rsidRPr="00CE0CBE">
        <w:rPr>
          <w:rFonts w:eastAsia="Times New Roman"/>
          <w:sz w:val="28"/>
          <w:szCs w:val="28"/>
          <w:lang w:eastAsia="ar-SA"/>
        </w:rPr>
        <w:t>Утверждено</w:t>
      </w:r>
    </w:p>
    <w:p w:rsidR="00CE0CBE" w:rsidRPr="00CE0CBE" w:rsidRDefault="00CE0CBE" w:rsidP="00CE0CBE">
      <w:pPr>
        <w:widowControl w:val="0"/>
        <w:suppressAutoHyphens/>
        <w:autoSpaceDE w:val="0"/>
        <w:ind w:left="5103"/>
        <w:jc w:val="center"/>
        <w:rPr>
          <w:rFonts w:eastAsia="Times New Roman"/>
          <w:sz w:val="28"/>
          <w:szCs w:val="28"/>
          <w:lang w:eastAsia="ar-SA"/>
        </w:rPr>
      </w:pPr>
      <w:r w:rsidRPr="00CE0CBE">
        <w:rPr>
          <w:rFonts w:eastAsia="Times New Roman"/>
          <w:sz w:val="28"/>
          <w:szCs w:val="28"/>
          <w:lang w:eastAsia="ar-SA"/>
        </w:rPr>
        <w:t>распоряжением Администрации</w:t>
      </w:r>
    </w:p>
    <w:p w:rsidR="00CE0CBE" w:rsidRPr="00CE0CBE" w:rsidRDefault="00CE0CBE" w:rsidP="00CE0CBE">
      <w:pPr>
        <w:ind w:left="5103"/>
        <w:jc w:val="center"/>
        <w:rPr>
          <w:rFonts w:eastAsia="Times New Roman"/>
          <w:sz w:val="28"/>
          <w:szCs w:val="28"/>
        </w:rPr>
      </w:pPr>
      <w:r w:rsidRPr="00CE0CBE">
        <w:rPr>
          <w:rFonts w:eastAsia="Times New Roman"/>
          <w:sz w:val="28"/>
          <w:szCs w:val="28"/>
        </w:rPr>
        <w:t>Златоустовского городского округа</w:t>
      </w:r>
    </w:p>
    <w:p w:rsidR="00CE0CBE" w:rsidRPr="00CE0CBE" w:rsidRDefault="00CE0CBE" w:rsidP="00CE0CBE">
      <w:pPr>
        <w:suppressAutoHyphens/>
        <w:ind w:left="5103"/>
        <w:jc w:val="center"/>
        <w:rPr>
          <w:rFonts w:eastAsia="Times New Roman"/>
          <w:sz w:val="28"/>
          <w:szCs w:val="28"/>
        </w:rPr>
      </w:pPr>
      <w:r w:rsidRPr="00CE0CBE">
        <w:rPr>
          <w:rFonts w:eastAsia="Times New Roman"/>
          <w:sz w:val="28"/>
          <w:szCs w:val="28"/>
        </w:rPr>
        <w:t xml:space="preserve">от </w:t>
      </w:r>
      <w:r w:rsidR="00D908A4">
        <w:rPr>
          <w:rFonts w:eastAsia="Times New Roman"/>
          <w:sz w:val="28"/>
          <w:szCs w:val="28"/>
        </w:rPr>
        <w:t>12.05.2025 г.</w:t>
      </w:r>
      <w:r w:rsidRPr="00CE0CBE">
        <w:rPr>
          <w:rFonts w:eastAsia="Times New Roman"/>
          <w:sz w:val="28"/>
          <w:szCs w:val="28"/>
        </w:rPr>
        <w:t xml:space="preserve"> № </w:t>
      </w:r>
      <w:r w:rsidR="00D908A4">
        <w:rPr>
          <w:rFonts w:eastAsia="Times New Roman"/>
          <w:sz w:val="28"/>
          <w:szCs w:val="28"/>
        </w:rPr>
        <w:t>1548-р/</w:t>
      </w:r>
      <w:proofErr w:type="gramStart"/>
      <w:r w:rsidR="00D908A4">
        <w:rPr>
          <w:rFonts w:eastAsia="Times New Roman"/>
          <w:sz w:val="28"/>
          <w:szCs w:val="28"/>
        </w:rPr>
        <w:t>АДМ</w:t>
      </w:r>
      <w:proofErr w:type="gramEnd"/>
    </w:p>
    <w:p w:rsidR="00CE0CBE" w:rsidRPr="00CE0CBE" w:rsidRDefault="00CE0CBE" w:rsidP="00CE0CBE">
      <w:pPr>
        <w:tabs>
          <w:tab w:val="left" w:pos="8640"/>
        </w:tabs>
        <w:suppressAutoHyphens/>
        <w:ind w:left="5103" w:firstLine="709"/>
        <w:jc w:val="both"/>
        <w:rPr>
          <w:rFonts w:ascii="Calibri" w:eastAsia="Times New Roman" w:hAnsi="Calibri"/>
          <w:sz w:val="28"/>
          <w:szCs w:val="28"/>
        </w:rPr>
      </w:pPr>
      <w:r w:rsidRPr="00CE0CBE">
        <w:rPr>
          <w:rFonts w:eastAsia="Times New Roman"/>
          <w:sz w:val="28"/>
          <w:szCs w:val="28"/>
        </w:rPr>
        <w:tab/>
      </w:r>
    </w:p>
    <w:p w:rsidR="00CE0CBE" w:rsidRDefault="00CE0CBE" w:rsidP="0071651C">
      <w:pPr>
        <w:jc w:val="center"/>
        <w:rPr>
          <w:sz w:val="28"/>
          <w:szCs w:val="28"/>
        </w:rPr>
      </w:pPr>
    </w:p>
    <w:p w:rsidR="0071651C" w:rsidRPr="00CE0CBE" w:rsidRDefault="0071651C" w:rsidP="0071651C">
      <w:pPr>
        <w:jc w:val="center"/>
        <w:rPr>
          <w:sz w:val="28"/>
          <w:szCs w:val="28"/>
        </w:rPr>
      </w:pPr>
      <w:r w:rsidRPr="00CE0CBE">
        <w:rPr>
          <w:sz w:val="28"/>
          <w:szCs w:val="28"/>
        </w:rPr>
        <w:t>Положение</w:t>
      </w:r>
    </w:p>
    <w:p w:rsidR="0071651C" w:rsidRPr="00CE0CBE" w:rsidRDefault="0071651C" w:rsidP="0071651C">
      <w:pPr>
        <w:jc w:val="center"/>
        <w:rPr>
          <w:sz w:val="28"/>
          <w:szCs w:val="28"/>
        </w:rPr>
      </w:pPr>
      <w:r w:rsidRPr="00CE0CBE">
        <w:rPr>
          <w:sz w:val="28"/>
          <w:szCs w:val="28"/>
        </w:rPr>
        <w:t>о проведении смотра-конкурса на лучший пункт временного размещения</w:t>
      </w:r>
    </w:p>
    <w:p w:rsidR="0071651C" w:rsidRPr="00CE0CBE" w:rsidRDefault="0071651C" w:rsidP="0071651C">
      <w:pPr>
        <w:jc w:val="center"/>
        <w:rPr>
          <w:sz w:val="28"/>
          <w:szCs w:val="28"/>
        </w:rPr>
      </w:pPr>
      <w:r w:rsidRPr="00CE0CBE">
        <w:rPr>
          <w:sz w:val="28"/>
          <w:szCs w:val="28"/>
        </w:rPr>
        <w:t>на территории Златоуст</w:t>
      </w:r>
      <w:r w:rsidR="002118BC" w:rsidRPr="00CE0CBE">
        <w:rPr>
          <w:sz w:val="28"/>
          <w:szCs w:val="28"/>
        </w:rPr>
        <w:t>овского городского округа в 2025</w:t>
      </w:r>
      <w:r w:rsidRPr="00CE0CBE">
        <w:rPr>
          <w:sz w:val="28"/>
          <w:szCs w:val="28"/>
        </w:rPr>
        <w:t xml:space="preserve"> году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</w:p>
    <w:p w:rsidR="0071651C" w:rsidRPr="00CE0CBE" w:rsidRDefault="0071651C" w:rsidP="0071651C">
      <w:pPr>
        <w:jc w:val="center"/>
        <w:rPr>
          <w:sz w:val="28"/>
          <w:szCs w:val="28"/>
        </w:rPr>
      </w:pPr>
      <w:r w:rsidRPr="00CE0CBE">
        <w:rPr>
          <w:sz w:val="28"/>
          <w:szCs w:val="28"/>
        </w:rPr>
        <w:t>I. Общие положения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</w:p>
    <w:p w:rsidR="0071651C" w:rsidRPr="00CE0CBE" w:rsidRDefault="0071651C" w:rsidP="0071651C">
      <w:pPr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 </w:t>
      </w:r>
      <w:proofErr w:type="gramStart"/>
      <w:r w:rsidRPr="00CE0CBE">
        <w:rPr>
          <w:sz w:val="28"/>
          <w:szCs w:val="28"/>
        </w:rPr>
        <w:t>Настоящее Положение о проведении смотра-конкурса на лучший пункт временного размещения на территории Златоуст</w:t>
      </w:r>
      <w:r w:rsidR="002118BC" w:rsidRPr="00CE0CBE">
        <w:rPr>
          <w:sz w:val="28"/>
          <w:szCs w:val="28"/>
        </w:rPr>
        <w:t>овского городского округа в 2025</w:t>
      </w:r>
      <w:r w:rsidRPr="00CE0CBE">
        <w:rPr>
          <w:sz w:val="28"/>
          <w:szCs w:val="28"/>
        </w:rPr>
        <w:t xml:space="preserve"> году (далее - смотр-конкурс) разработано в соответствии                         с «Методическими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населения», утверждённого Министерством Российской Федерации по делам гражданской обороны, чрезвычайным ситуациям и ликвидации</w:t>
      </w:r>
      <w:r w:rsidR="00CE0CBE">
        <w:rPr>
          <w:sz w:val="28"/>
          <w:szCs w:val="28"/>
        </w:rPr>
        <w:t xml:space="preserve"> последствий стихийных бедствий</w:t>
      </w:r>
      <w:r w:rsidRPr="00CE0CBE">
        <w:rPr>
          <w:sz w:val="28"/>
          <w:szCs w:val="28"/>
        </w:rPr>
        <w:t xml:space="preserve"> </w:t>
      </w:r>
      <w:r w:rsidR="00CE0CBE">
        <w:rPr>
          <w:sz w:val="28"/>
          <w:szCs w:val="28"/>
        </w:rPr>
        <w:br/>
      </w:r>
      <w:r w:rsidRPr="00CE0CBE">
        <w:rPr>
          <w:sz w:val="28"/>
          <w:szCs w:val="28"/>
        </w:rPr>
        <w:t>2022 года, а также</w:t>
      </w:r>
      <w:proofErr w:type="gramEnd"/>
      <w:r w:rsidRPr="00CE0CBE">
        <w:rPr>
          <w:sz w:val="28"/>
          <w:szCs w:val="28"/>
        </w:rPr>
        <w:t xml:space="preserve"> на основании решения эвакуационной комиссии Челябинско</w:t>
      </w:r>
      <w:r w:rsidR="002118BC" w:rsidRPr="00CE0CBE">
        <w:rPr>
          <w:sz w:val="28"/>
          <w:szCs w:val="28"/>
        </w:rPr>
        <w:t>й области от 27.03.2025 года № 1-2025</w:t>
      </w:r>
      <w:r w:rsidRPr="00CE0CBE">
        <w:rPr>
          <w:sz w:val="28"/>
          <w:szCs w:val="28"/>
        </w:rPr>
        <w:t>.</w:t>
      </w:r>
    </w:p>
    <w:p w:rsidR="0071651C" w:rsidRPr="00CE0CBE" w:rsidRDefault="0071651C" w:rsidP="0071651C">
      <w:pPr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 Главной целью создания пунктов временного размещения                       (далее - ПВР) пострадавшего населения в чрезвычайных ситуациях (далее - ЧС)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ЧС.</w:t>
      </w:r>
    </w:p>
    <w:p w:rsidR="0071651C" w:rsidRPr="00CE0CBE" w:rsidRDefault="0071651C" w:rsidP="0071651C">
      <w:pPr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 Основные задачи ПВР: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1) при повседневной деятельности: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- планирование и подготовка к осуществлению мероприятий                           по организованному приему, размещению и первоочередному жизнеобеспечения населения, выводимого из зон ЧС;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- разработка администрацией ПВР соответствующей рабочей документации;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- заблаговременная подготовка помещений, оборудования, инвентаря, сре</w:t>
      </w:r>
      <w:proofErr w:type="gramStart"/>
      <w:r w:rsidRPr="00CE0CBE">
        <w:rPr>
          <w:sz w:val="28"/>
          <w:szCs w:val="28"/>
        </w:rPr>
        <w:t>дств св</w:t>
      </w:r>
      <w:proofErr w:type="gramEnd"/>
      <w:r w:rsidRPr="00CE0CBE">
        <w:rPr>
          <w:sz w:val="28"/>
          <w:szCs w:val="28"/>
        </w:rPr>
        <w:t>язи к работе по предназначению;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- подготовка в установленном порядке персонала ПВР к действиям                  по приему, учету и размещению поступающего населения из зон ЧС;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- практическая отработка вопросов оповещения, сбора                                 и функционирования администрации ПВР;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 xml:space="preserve">- участие в учениях и тренировках, проводимых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постоянно действующими органами управления муниципального </w:t>
      </w:r>
      <w:r w:rsidRPr="00CE0CBE">
        <w:rPr>
          <w:sz w:val="28"/>
          <w:szCs w:val="28"/>
        </w:rPr>
        <w:lastRenderedPageBreak/>
        <w:t>звена Российской единой системы предупреждения и ликвидации чрезвычайных ситуаций (далее - РСЧС).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2) при возникновении ЧС: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- полное развертывание ПВР для работы по предназначению: приёму, учёту, размещению и первоочередному жизнеобеспечению эваконаселения               (до 7 суток);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- установление связи с комиссией по предупреждению и ликвидации чрезвычайных ситуаций и обеспечению пожарной безопасности                             (далее - КЧС и ОПБ), эвакуационной комиссией, единой дежурной диспетчерской службой (далее - ЕДДС) Златоустовского городского округа                 и причастными организациями;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- организация всестороннего жизнеобеспечения эвакуируемого населения;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- информирование об обстановке в зонах ЧС прибывающего в ПВР населения и оказание информационно - психологической поддержки;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- представление донесений о ходе приема и размещения населения                       в КЧС и ОПБ и эвакуационную комиссию Златоустовского городского округа.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</w:p>
    <w:p w:rsidR="0071651C" w:rsidRPr="00CE0CBE" w:rsidRDefault="0071651C" w:rsidP="0071651C">
      <w:pPr>
        <w:jc w:val="center"/>
        <w:rPr>
          <w:sz w:val="28"/>
          <w:szCs w:val="28"/>
        </w:rPr>
      </w:pPr>
      <w:r w:rsidRPr="00CE0CBE">
        <w:rPr>
          <w:sz w:val="28"/>
          <w:szCs w:val="28"/>
        </w:rPr>
        <w:t>II. Цели и задачи проведения смотра-конкурса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</w:p>
    <w:p w:rsidR="0071651C" w:rsidRPr="00CE0CBE" w:rsidRDefault="0071651C" w:rsidP="0071651C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Смотр-конкурс проводится в целях определения уровня готовности ПВР на территории Златоустовского городского округа к приёму, размещению и первоочередному жизнеобеспечению эваконаселения и соответствия предъявляемым требованиям к функционированию ПВР.</w:t>
      </w:r>
    </w:p>
    <w:p w:rsidR="0071651C" w:rsidRPr="00CE0CBE" w:rsidRDefault="0071651C" w:rsidP="0071651C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Основными задачами смотра-конкурса являются проверка и оценка: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1) наличия утвержденного реестра и муниципального нормативного правового акта по созданию необходимого количества ПВР на территориях, предназначенных для приема пострадавшего населения при угрозе                               и возникновении ЧС;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2) наличия и состава администрации ПВР;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3) прохождения администрацией ПВР подготовки в установленном порядке в объеме программы подготовки эвакуационных органов                               и практических навыков администрации ПВР к действиям по предназначению при функционировании ПВР;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4) разработанных рабочих документов для администрации ПВР;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5) наличия и оснащения оборудованием и снаряжением, средствами связи, инвентарём, необходимым для обеспечения устойчивого функционирования ПВР;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6) готовность ПВР к приему эваконаселения при возникновении чрезвычайных ситуаций, с практической отработкой всех элементов ПВР;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7) проверка организации проживания, питания, медицинского обеспечения, оказания социальной помощи, соблюдения требований пожарной безопасности, охраны общественного порядка в ПВР.</w:t>
      </w:r>
    </w:p>
    <w:p w:rsidR="0071651C" w:rsidRDefault="0071651C" w:rsidP="0071651C">
      <w:pPr>
        <w:ind w:firstLine="709"/>
        <w:jc w:val="both"/>
        <w:rPr>
          <w:sz w:val="28"/>
          <w:szCs w:val="28"/>
        </w:rPr>
      </w:pPr>
    </w:p>
    <w:p w:rsidR="00CE0CBE" w:rsidRPr="00CE0CBE" w:rsidRDefault="00CE0CBE" w:rsidP="0071651C">
      <w:pPr>
        <w:ind w:firstLine="709"/>
        <w:jc w:val="both"/>
        <w:rPr>
          <w:sz w:val="28"/>
          <w:szCs w:val="28"/>
        </w:rPr>
      </w:pPr>
    </w:p>
    <w:p w:rsidR="0071651C" w:rsidRPr="00CE0CBE" w:rsidRDefault="0071651C" w:rsidP="0071651C">
      <w:pPr>
        <w:jc w:val="center"/>
        <w:rPr>
          <w:sz w:val="28"/>
          <w:szCs w:val="28"/>
        </w:rPr>
      </w:pPr>
      <w:r w:rsidRPr="00CE0CBE">
        <w:rPr>
          <w:sz w:val="28"/>
          <w:szCs w:val="28"/>
        </w:rPr>
        <w:lastRenderedPageBreak/>
        <w:t>III. Комиссия по проведению смотра-конкурса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</w:p>
    <w:p w:rsidR="0071651C" w:rsidRPr="00CE0CBE" w:rsidRDefault="0071651C" w:rsidP="0071651C">
      <w:pPr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Состав комиссии по проведению смотра-конкурса утверждается распоряжением Администрации Златоустовского городского округа.</w:t>
      </w:r>
    </w:p>
    <w:p w:rsidR="0071651C" w:rsidRPr="00CE0CBE" w:rsidRDefault="0071651C" w:rsidP="0071651C">
      <w:pPr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Заседание комиссии, проходящее в установленные сроки, считается правомочным, если на нем присутствует не менее половины членов комиссии.</w:t>
      </w:r>
    </w:p>
    <w:p w:rsidR="0071651C" w:rsidRPr="00CE0CBE" w:rsidRDefault="0071651C" w:rsidP="0071651C">
      <w:pPr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Решение комиссии об определении лучшего пункта временного размещения на территории Златоустовского городского округа принимается путем открытого голосования простым большинством голосов, присутствующих на заседании членов комиссии и оформляются протоколом, который подписывается председателем комиссии и членами комиссии.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 xml:space="preserve">В случае равенства голосов голос председателя комиссии является решающим. 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</w:p>
    <w:p w:rsidR="0071651C" w:rsidRPr="00CE0CBE" w:rsidRDefault="0071651C" w:rsidP="0071651C">
      <w:pPr>
        <w:jc w:val="center"/>
        <w:rPr>
          <w:sz w:val="28"/>
          <w:szCs w:val="28"/>
        </w:rPr>
      </w:pPr>
      <w:r w:rsidRPr="00CE0CBE">
        <w:rPr>
          <w:sz w:val="28"/>
          <w:szCs w:val="28"/>
        </w:rPr>
        <w:t>IV. Порядок проведения смотра-конкурса</w:t>
      </w:r>
    </w:p>
    <w:p w:rsidR="0071651C" w:rsidRPr="00CE0CBE" w:rsidRDefault="0071651C" w:rsidP="0071651C">
      <w:pPr>
        <w:ind w:firstLine="709"/>
        <w:jc w:val="both"/>
        <w:rPr>
          <w:sz w:val="28"/>
          <w:szCs w:val="28"/>
        </w:rPr>
      </w:pPr>
    </w:p>
    <w:p w:rsidR="0071651C" w:rsidRPr="00CE0CBE" w:rsidRDefault="0071651C" w:rsidP="0071651C">
      <w:pPr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Смотр-конкурс проводится в три этапа.</w:t>
      </w:r>
    </w:p>
    <w:p w:rsidR="0071651C" w:rsidRPr="00CE0CBE" w:rsidRDefault="002118BC" w:rsidP="0071651C">
      <w:pPr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Первый этап проводится с</w:t>
      </w:r>
      <w:r w:rsidR="00E40683" w:rsidRPr="00CE0CBE">
        <w:rPr>
          <w:sz w:val="28"/>
          <w:szCs w:val="28"/>
        </w:rPr>
        <w:t xml:space="preserve"> 12</w:t>
      </w:r>
      <w:r w:rsidRPr="00CE0CBE">
        <w:rPr>
          <w:sz w:val="28"/>
          <w:szCs w:val="28"/>
        </w:rPr>
        <w:t xml:space="preserve"> </w:t>
      </w:r>
      <w:r w:rsidR="00E40683" w:rsidRPr="00CE0CBE">
        <w:rPr>
          <w:sz w:val="28"/>
          <w:szCs w:val="28"/>
        </w:rPr>
        <w:t>мая</w:t>
      </w:r>
      <w:r w:rsidRPr="00CE0CBE">
        <w:rPr>
          <w:sz w:val="28"/>
          <w:szCs w:val="28"/>
        </w:rPr>
        <w:t xml:space="preserve"> по 30 сентября 2025</w:t>
      </w:r>
      <w:r w:rsidR="0071651C" w:rsidRPr="00CE0CBE">
        <w:rPr>
          <w:sz w:val="28"/>
          <w:szCs w:val="28"/>
        </w:rPr>
        <w:t xml:space="preserve"> г. комиссией по проведению смотра-конкурса и предусматривает прове</w:t>
      </w:r>
      <w:r w:rsidRPr="00CE0CBE">
        <w:rPr>
          <w:sz w:val="28"/>
          <w:szCs w:val="28"/>
        </w:rPr>
        <w:t xml:space="preserve">рку готовности </w:t>
      </w:r>
      <w:r w:rsidR="00CE0CBE">
        <w:rPr>
          <w:sz w:val="28"/>
          <w:szCs w:val="28"/>
        </w:rPr>
        <w:br/>
      </w:r>
      <w:r w:rsidR="0071651C" w:rsidRPr="00CE0CBE">
        <w:rPr>
          <w:sz w:val="28"/>
          <w:szCs w:val="28"/>
        </w:rPr>
        <w:t>к работе по предназначению и оценку состояния каждого ПВР.</w:t>
      </w:r>
    </w:p>
    <w:p w:rsidR="0071651C" w:rsidRPr="00CE0CBE" w:rsidRDefault="0071651C" w:rsidP="0071651C">
      <w:pPr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Для оценки состояния ПВР заполняются и утверждаются оценочные листы (приложение), с обязательным заполнением всех показателей по установленной балльной системе.</w:t>
      </w:r>
    </w:p>
    <w:p w:rsidR="0071651C" w:rsidRPr="00CE0CBE" w:rsidRDefault="0071651C" w:rsidP="0071651C">
      <w:pPr>
        <w:ind w:firstLine="708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В обязательном порядке, дополнительно к оценочным листам, предоставляются 2-3 фотографии с каждого элемента ПВР и видеоматериал                по развертыванию ПВР с отражением работы пункта по всем этапам прохождения пострадавшего населения.</w:t>
      </w:r>
    </w:p>
    <w:p w:rsidR="0071651C" w:rsidRPr="00CE0CBE" w:rsidRDefault="0071651C" w:rsidP="0071651C">
      <w:pPr>
        <w:ind w:firstLine="708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Материалы и оце</w:t>
      </w:r>
      <w:r w:rsidR="00CE0CBE">
        <w:rPr>
          <w:sz w:val="28"/>
          <w:szCs w:val="28"/>
        </w:rPr>
        <w:t>ночные листы предоставляются в м</w:t>
      </w:r>
      <w:r w:rsidRPr="00CE0CBE">
        <w:rPr>
          <w:sz w:val="28"/>
          <w:szCs w:val="28"/>
        </w:rPr>
        <w:t>униципальное казенное учреждение «Гражданская защита Златоустовского городс</w:t>
      </w:r>
      <w:r w:rsidR="002118BC" w:rsidRPr="00CE0CBE">
        <w:rPr>
          <w:sz w:val="28"/>
          <w:szCs w:val="28"/>
        </w:rPr>
        <w:t>кого округа» до 20 сентября 2025</w:t>
      </w:r>
      <w:r w:rsidRPr="00CE0CBE">
        <w:rPr>
          <w:sz w:val="28"/>
          <w:szCs w:val="28"/>
        </w:rPr>
        <w:t xml:space="preserve"> года.</w:t>
      </w:r>
    </w:p>
    <w:p w:rsidR="0071651C" w:rsidRPr="00CE0CBE" w:rsidRDefault="0071651C" w:rsidP="0071651C">
      <w:pPr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 w:rsidRPr="00CE0CBE">
        <w:rPr>
          <w:sz w:val="28"/>
          <w:szCs w:val="28"/>
        </w:rPr>
        <w:t>Результаты набранных баллов по оценочным листам рассматриваются на заседании комиссии по проведению смотра-конкурса                     и определяются рейтинговые места по каждому ПВР.</w:t>
      </w:r>
    </w:p>
    <w:p w:rsidR="0071651C" w:rsidRPr="00CE0CBE" w:rsidRDefault="0071651C" w:rsidP="0071651C">
      <w:pPr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proofErr w:type="gramStart"/>
      <w:r w:rsidRPr="00CE0CBE">
        <w:rPr>
          <w:sz w:val="28"/>
          <w:szCs w:val="28"/>
        </w:rPr>
        <w:t>Утвержденные оценочные листы с фото и видео материалами                    на ПВР, признанным лучшим пунктом временного размещения Златоустовского городского округа представляются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                 по Челябинской области для проверки материалов и передачи в рабочую группу для участия во</w:t>
      </w:r>
      <w:r w:rsidR="00CE0CBE">
        <w:rPr>
          <w:sz w:val="28"/>
          <w:szCs w:val="28"/>
        </w:rPr>
        <w:t xml:space="preserve"> втором этапе проведения смотра-</w:t>
      </w:r>
      <w:r w:rsidRPr="00CE0CBE">
        <w:rPr>
          <w:sz w:val="28"/>
          <w:szCs w:val="28"/>
        </w:rPr>
        <w:t>конкурса.</w:t>
      </w:r>
      <w:proofErr w:type="gramEnd"/>
    </w:p>
    <w:p w:rsidR="0071651C" w:rsidRPr="00CE0CBE" w:rsidRDefault="00CE0CBE" w:rsidP="0071651C">
      <w:pPr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 смотра-</w:t>
      </w:r>
      <w:r w:rsidR="0071651C" w:rsidRPr="00CE0CBE">
        <w:rPr>
          <w:sz w:val="28"/>
          <w:szCs w:val="28"/>
        </w:rPr>
        <w:t>конкурса проводится на региональном уровн</w:t>
      </w:r>
      <w:r w:rsidR="002118BC" w:rsidRPr="00CE0CBE">
        <w:rPr>
          <w:sz w:val="28"/>
          <w:szCs w:val="28"/>
        </w:rPr>
        <w:t xml:space="preserve">е </w:t>
      </w:r>
      <w:r>
        <w:rPr>
          <w:sz w:val="28"/>
          <w:szCs w:val="28"/>
        </w:rPr>
        <w:br/>
      </w:r>
      <w:r w:rsidR="002118BC" w:rsidRPr="00CE0CBE">
        <w:rPr>
          <w:sz w:val="28"/>
          <w:szCs w:val="28"/>
        </w:rPr>
        <w:t>с 01 октября по 30 ноября 2025</w:t>
      </w:r>
      <w:r w:rsidR="0071651C" w:rsidRPr="00CE0CBE">
        <w:rPr>
          <w:sz w:val="28"/>
          <w:szCs w:val="28"/>
        </w:rPr>
        <w:t xml:space="preserve"> г. и предусматривает проверку г</w:t>
      </w:r>
      <w:r w:rsidR="00C772A2" w:rsidRPr="00CE0CBE">
        <w:rPr>
          <w:sz w:val="28"/>
          <w:szCs w:val="28"/>
        </w:rPr>
        <w:t>отовности</w:t>
      </w:r>
      <w:r w:rsidR="0071651C" w:rsidRPr="00CE0CB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71651C" w:rsidRPr="00CE0CBE">
        <w:rPr>
          <w:sz w:val="28"/>
          <w:szCs w:val="28"/>
        </w:rPr>
        <w:t>к работе по предназначению и оценку состояния ПВ</w:t>
      </w:r>
      <w:r w:rsidR="00C772A2" w:rsidRPr="00CE0CBE">
        <w:rPr>
          <w:sz w:val="28"/>
          <w:szCs w:val="28"/>
        </w:rPr>
        <w:t xml:space="preserve">Р, </w:t>
      </w:r>
      <w:proofErr w:type="gramStart"/>
      <w:r w:rsidR="00C772A2" w:rsidRPr="00CE0CBE">
        <w:rPr>
          <w:sz w:val="28"/>
          <w:szCs w:val="28"/>
        </w:rPr>
        <w:t>занявших</w:t>
      </w:r>
      <w:proofErr w:type="gramEnd"/>
      <w:r w:rsidR="00C772A2" w:rsidRPr="00CE0CBE">
        <w:rPr>
          <w:sz w:val="28"/>
          <w:szCs w:val="28"/>
        </w:rPr>
        <w:t xml:space="preserve"> первые места </w:t>
      </w:r>
      <w:r>
        <w:rPr>
          <w:sz w:val="28"/>
          <w:szCs w:val="28"/>
        </w:rPr>
        <w:br/>
      </w:r>
      <w:r w:rsidR="0071651C" w:rsidRPr="00CE0CBE">
        <w:rPr>
          <w:sz w:val="28"/>
          <w:szCs w:val="28"/>
        </w:rPr>
        <w:t>в рейтинге на муниципальном уровне.</w:t>
      </w:r>
    </w:p>
    <w:p w:rsidR="0071651C" w:rsidRPr="00CE0CBE" w:rsidRDefault="00CE0CBE" w:rsidP="0071651C">
      <w:pPr>
        <w:numPr>
          <w:ilvl w:val="1"/>
          <w:numId w:val="23"/>
        </w:numPr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Третий этап смотра-</w:t>
      </w:r>
      <w:r w:rsidR="0071651C" w:rsidRPr="00CE0CBE">
        <w:rPr>
          <w:sz w:val="28"/>
          <w:szCs w:val="28"/>
        </w:rPr>
        <w:t>конкурса предусматрива</w:t>
      </w:r>
      <w:r w:rsidR="008F1789" w:rsidRPr="00CE0CBE">
        <w:rPr>
          <w:sz w:val="28"/>
          <w:szCs w:val="28"/>
        </w:rPr>
        <w:t xml:space="preserve">ет подведение </w:t>
      </w:r>
      <w:r w:rsidR="002118BC" w:rsidRPr="00CE0CBE">
        <w:rPr>
          <w:sz w:val="28"/>
          <w:szCs w:val="28"/>
        </w:rPr>
        <w:t xml:space="preserve">итогов </w:t>
      </w:r>
      <w:r>
        <w:rPr>
          <w:sz w:val="28"/>
          <w:szCs w:val="28"/>
        </w:rPr>
        <w:br/>
      </w:r>
      <w:r w:rsidR="002118BC" w:rsidRPr="00CE0CBE">
        <w:rPr>
          <w:sz w:val="28"/>
          <w:szCs w:val="28"/>
        </w:rPr>
        <w:t>и</w:t>
      </w:r>
      <w:r w:rsidR="0071651C" w:rsidRPr="00CE0CBE">
        <w:rPr>
          <w:sz w:val="28"/>
          <w:szCs w:val="28"/>
        </w:rPr>
        <w:t xml:space="preserve"> награждение участников, набравших наибольшее количество баллов.</w:t>
      </w:r>
    </w:p>
    <w:p w:rsidR="00CE0CBE" w:rsidRDefault="00CE0CB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464"/>
        <w:gridCol w:w="5175"/>
      </w:tblGrid>
      <w:tr w:rsidR="00C30FF8" w:rsidRPr="00CE0CBE" w:rsidTr="00870D50">
        <w:trPr>
          <w:jc w:val="center"/>
        </w:trPr>
        <w:tc>
          <w:tcPr>
            <w:tcW w:w="4464" w:type="dxa"/>
          </w:tcPr>
          <w:p w:rsidR="00C30FF8" w:rsidRPr="00CE0CBE" w:rsidRDefault="00C30FF8" w:rsidP="00C30FF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175" w:type="dxa"/>
          </w:tcPr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ПРИЛОЖЕНИЕ</w:t>
            </w:r>
          </w:p>
          <w:p w:rsidR="00C30FF8" w:rsidRDefault="00C30FF8" w:rsidP="005B260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 xml:space="preserve">к Положению о проведении </w:t>
            </w:r>
            <w:r w:rsidR="005B2607">
              <w:rPr>
                <w:rFonts w:eastAsia="Times New Roman"/>
                <w:sz w:val="28"/>
                <w:szCs w:val="28"/>
              </w:rPr>
              <w:br/>
            </w:r>
            <w:r w:rsidRPr="00CE0CBE">
              <w:rPr>
                <w:rFonts w:eastAsia="Times New Roman"/>
                <w:sz w:val="28"/>
                <w:szCs w:val="28"/>
              </w:rPr>
              <w:t>смотра-конкурса на лучший пункт временного размещения на территории Златоустовского город</w:t>
            </w:r>
            <w:r w:rsidR="005B2607">
              <w:rPr>
                <w:rFonts w:eastAsia="Times New Roman"/>
                <w:sz w:val="28"/>
                <w:szCs w:val="28"/>
              </w:rPr>
              <w:t>ского округа</w:t>
            </w:r>
          </w:p>
          <w:p w:rsidR="005B2607" w:rsidRPr="00CE0CBE" w:rsidRDefault="005B2607" w:rsidP="005B260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jc w:val="center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E0CBE">
              <w:rPr>
                <w:rFonts w:eastAsia="Times New Roman"/>
                <w:bCs/>
                <w:iCs/>
                <w:sz w:val="28"/>
                <w:szCs w:val="28"/>
              </w:rPr>
              <w:t>УТВЕРЖДАЮ</w:t>
            </w:r>
          </w:p>
          <w:p w:rsidR="00C30FF8" w:rsidRPr="00CE0CBE" w:rsidRDefault="00C30FF8" w:rsidP="00C30FF8">
            <w:pPr>
              <w:jc w:val="center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E0CBE">
              <w:rPr>
                <w:rFonts w:eastAsia="Times New Roman"/>
                <w:bCs/>
                <w:iCs/>
                <w:sz w:val="28"/>
                <w:szCs w:val="28"/>
              </w:rPr>
              <w:t>Председатель комиссии Златоустовского городского округа</w:t>
            </w:r>
          </w:p>
          <w:p w:rsidR="00C30FF8" w:rsidRDefault="00C30FF8" w:rsidP="005B260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 xml:space="preserve">Н.А. </w:t>
            </w:r>
            <w:proofErr w:type="spellStart"/>
            <w:r w:rsidRPr="00CE0CBE">
              <w:rPr>
                <w:rFonts w:eastAsia="Times New Roman"/>
                <w:sz w:val="28"/>
                <w:szCs w:val="28"/>
              </w:rPr>
              <w:t>Ширкова</w:t>
            </w:r>
            <w:proofErr w:type="spellEnd"/>
          </w:p>
          <w:p w:rsidR="005B2607" w:rsidRPr="00CE0CBE" w:rsidRDefault="005B2607" w:rsidP="005B260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30FF8" w:rsidRPr="005B2607" w:rsidRDefault="00D44FB8" w:rsidP="005B2607">
            <w:pPr>
              <w:jc w:val="center"/>
              <w:rPr>
                <w:rFonts w:eastAsia="Times New Roman"/>
                <w:i/>
                <w:iCs/>
                <w:color w:val="000000"/>
                <w:sz w:val="28"/>
                <w:szCs w:val="28"/>
                <w:highlight w:val="yellow"/>
              </w:rPr>
            </w:pPr>
            <w:r w:rsidRPr="00CE0CBE">
              <w:rPr>
                <w:rFonts w:eastAsia="Times New Roman"/>
                <w:bCs/>
                <w:iCs/>
                <w:sz w:val="28"/>
                <w:szCs w:val="28"/>
              </w:rPr>
              <w:t>«____» __________ 2025</w:t>
            </w:r>
            <w:r w:rsidR="00C30FF8" w:rsidRPr="00CE0CBE">
              <w:rPr>
                <w:rFonts w:eastAsia="Times New Roman"/>
                <w:bCs/>
                <w:iCs/>
                <w:sz w:val="28"/>
                <w:szCs w:val="28"/>
              </w:rPr>
              <w:t xml:space="preserve"> г.</w:t>
            </w:r>
          </w:p>
        </w:tc>
      </w:tr>
    </w:tbl>
    <w:p w:rsidR="00C30FF8" w:rsidRDefault="00C30FF8" w:rsidP="00C30FF8">
      <w:pPr>
        <w:outlineLvl w:val="5"/>
        <w:rPr>
          <w:bCs/>
          <w:sz w:val="28"/>
          <w:szCs w:val="28"/>
        </w:rPr>
      </w:pPr>
    </w:p>
    <w:p w:rsidR="005B2607" w:rsidRPr="00CE0CBE" w:rsidRDefault="005B2607" w:rsidP="00C30FF8">
      <w:pPr>
        <w:outlineLvl w:val="5"/>
        <w:rPr>
          <w:bCs/>
          <w:sz w:val="28"/>
          <w:szCs w:val="28"/>
        </w:rPr>
      </w:pPr>
    </w:p>
    <w:p w:rsidR="00C30FF8" w:rsidRPr="00CE0CBE" w:rsidRDefault="00C30FF8" w:rsidP="00C30FF8">
      <w:pPr>
        <w:jc w:val="center"/>
        <w:outlineLvl w:val="5"/>
        <w:rPr>
          <w:bCs/>
          <w:sz w:val="28"/>
          <w:szCs w:val="28"/>
          <w:lang w:val="x-none"/>
        </w:rPr>
      </w:pPr>
      <w:r w:rsidRPr="00CE0CBE">
        <w:rPr>
          <w:bCs/>
          <w:sz w:val="28"/>
          <w:szCs w:val="28"/>
        </w:rPr>
        <w:t>Оценочный лист</w:t>
      </w:r>
    </w:p>
    <w:p w:rsidR="00C30FF8" w:rsidRPr="00CE0CBE" w:rsidRDefault="00C30FF8" w:rsidP="00C30FF8">
      <w:pPr>
        <w:jc w:val="center"/>
        <w:outlineLvl w:val="5"/>
        <w:rPr>
          <w:bCs/>
          <w:sz w:val="28"/>
          <w:szCs w:val="28"/>
        </w:rPr>
      </w:pPr>
      <w:r w:rsidRPr="00CE0CBE">
        <w:rPr>
          <w:bCs/>
          <w:sz w:val="28"/>
          <w:szCs w:val="28"/>
        </w:rPr>
        <w:t xml:space="preserve"> пункта временного размещения № ___</w:t>
      </w:r>
      <w:r w:rsidRPr="00CE0CBE">
        <w:rPr>
          <w:b/>
          <w:bCs/>
          <w:sz w:val="28"/>
          <w:szCs w:val="28"/>
        </w:rPr>
        <w:t xml:space="preserve"> </w:t>
      </w:r>
      <w:r w:rsidRPr="00CE0CBE">
        <w:rPr>
          <w:bCs/>
          <w:sz w:val="28"/>
          <w:szCs w:val="28"/>
        </w:rPr>
        <w:t>____________________________________</w:t>
      </w:r>
      <w:r w:rsidR="00997419" w:rsidRPr="00CE0CBE">
        <w:rPr>
          <w:bCs/>
          <w:sz w:val="28"/>
          <w:szCs w:val="28"/>
        </w:rPr>
        <w:t>_______________________________</w:t>
      </w:r>
    </w:p>
    <w:p w:rsidR="00C30FF8" w:rsidRPr="005B2607" w:rsidRDefault="00C30FF8" w:rsidP="00C30FF8">
      <w:pPr>
        <w:suppressAutoHyphens/>
        <w:jc w:val="center"/>
        <w:rPr>
          <w:rFonts w:eastAsia="Times New Roman"/>
          <w:lang w:val="x-none" w:eastAsia="x-none"/>
        </w:rPr>
      </w:pPr>
      <w:r w:rsidRPr="005B2607">
        <w:rPr>
          <w:rFonts w:eastAsia="Times New Roman"/>
          <w:lang w:val="x-none" w:eastAsia="x-none"/>
        </w:rPr>
        <w:t>(базовая организация)</w:t>
      </w:r>
    </w:p>
    <w:p w:rsidR="00C30FF8" w:rsidRPr="00CE0CBE" w:rsidRDefault="00C30FF8" w:rsidP="00C30FF8">
      <w:pPr>
        <w:suppressAutoHyphens/>
        <w:jc w:val="center"/>
        <w:rPr>
          <w:rFonts w:eastAsia="Times New Roman"/>
          <w:sz w:val="28"/>
          <w:szCs w:val="28"/>
          <w:lang w:val="x-none" w:eastAsia="x-none"/>
        </w:rPr>
      </w:pPr>
      <w:r w:rsidRPr="00CE0CBE">
        <w:rPr>
          <w:rFonts w:eastAsia="Times New Roman"/>
          <w:sz w:val="28"/>
          <w:szCs w:val="28"/>
          <w:lang w:val="x-none" w:eastAsia="x-none"/>
        </w:rPr>
        <w:t>____________________________________</w:t>
      </w:r>
      <w:r w:rsidR="00997419" w:rsidRPr="00CE0CBE">
        <w:rPr>
          <w:rFonts w:eastAsia="Times New Roman"/>
          <w:sz w:val="28"/>
          <w:szCs w:val="28"/>
          <w:lang w:val="x-none" w:eastAsia="x-none"/>
        </w:rPr>
        <w:t>_______________________________</w:t>
      </w:r>
    </w:p>
    <w:p w:rsidR="00C30FF8" w:rsidRPr="005B2607" w:rsidRDefault="00C30FF8" w:rsidP="00C30FF8">
      <w:pPr>
        <w:jc w:val="center"/>
        <w:rPr>
          <w:rFonts w:eastAsia="Times New Roman"/>
          <w:lang w:val="x-none" w:eastAsia="x-none"/>
        </w:rPr>
      </w:pPr>
      <w:r w:rsidRPr="005B2607">
        <w:rPr>
          <w:rFonts w:eastAsia="Times New Roman"/>
          <w:lang w:val="x-none" w:eastAsia="x-none"/>
        </w:rPr>
        <w:t>(адрес)</w:t>
      </w:r>
    </w:p>
    <w:p w:rsidR="00C30FF8" w:rsidRPr="00CE0CBE" w:rsidRDefault="00C30FF8" w:rsidP="00C30FF8">
      <w:pPr>
        <w:jc w:val="center"/>
        <w:rPr>
          <w:rFonts w:eastAsia="Times New Roman"/>
          <w:sz w:val="28"/>
          <w:szCs w:val="28"/>
          <w:lang w:val="x-none" w:eastAsia="x-non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60"/>
        <w:gridCol w:w="2111"/>
      </w:tblGrid>
      <w:tr w:rsidR="00C30FF8" w:rsidRPr="005B2607" w:rsidTr="005B2607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B2607">
              <w:rPr>
                <w:rFonts w:eastAsia="Times New Roman"/>
                <w:bCs/>
                <w:sz w:val="24"/>
                <w:szCs w:val="24"/>
              </w:rPr>
              <w:t>№</w:t>
            </w:r>
          </w:p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5B2607">
              <w:rPr>
                <w:rFonts w:eastAsia="Times New Roman"/>
                <w:bCs/>
                <w:sz w:val="24"/>
                <w:szCs w:val="24"/>
              </w:rPr>
              <w:t>п</w:t>
            </w:r>
            <w:proofErr w:type="gramEnd"/>
            <w:r w:rsidRPr="005B2607">
              <w:rPr>
                <w:rFonts w:eastAsia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B2607">
              <w:rPr>
                <w:rFonts w:eastAsia="Times New Roman"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B2607">
              <w:rPr>
                <w:rFonts w:eastAsia="Times New Roman"/>
                <w:bCs/>
                <w:sz w:val="24"/>
                <w:szCs w:val="24"/>
              </w:rPr>
              <w:t xml:space="preserve">Оценки показателей </w:t>
            </w:r>
          </w:p>
        </w:tc>
      </w:tr>
      <w:tr w:rsidR="00C30FF8" w:rsidRPr="005B2607" w:rsidTr="005B2607">
        <w:trPr>
          <w:trHeight w:val="70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B2607">
              <w:rPr>
                <w:rFonts w:eastAsia="Times New Roman"/>
                <w:bCs/>
                <w:iCs/>
                <w:sz w:val="24"/>
                <w:szCs w:val="24"/>
              </w:rPr>
              <w:t>Документы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Наличие (муниципального правового акта, </w:t>
            </w:r>
            <w:r w:rsidR="005B2607">
              <w:rPr>
                <w:rFonts w:eastAsia="Times New Roman"/>
                <w:sz w:val="24"/>
                <w:szCs w:val="24"/>
              </w:rPr>
              <w:t xml:space="preserve">реестра) </w:t>
            </w:r>
            <w:r w:rsidRPr="005B2607">
              <w:rPr>
                <w:rFonts w:eastAsia="Times New Roman"/>
                <w:sz w:val="24"/>
                <w:szCs w:val="24"/>
              </w:rPr>
              <w:t xml:space="preserve">по созданию ПВР для размещения эвакуируемого пострадавшего населения </w:t>
            </w:r>
            <w:r w:rsidR="005B2607">
              <w:rPr>
                <w:rFonts w:eastAsia="Times New Roman"/>
                <w:sz w:val="24"/>
                <w:szCs w:val="24"/>
              </w:rPr>
              <w:br/>
            </w:r>
            <w:r w:rsidRPr="005B2607">
              <w:rPr>
                <w:rFonts w:eastAsia="Times New Roman"/>
                <w:sz w:val="24"/>
                <w:szCs w:val="24"/>
              </w:rPr>
              <w:t>(с приложением копии)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1 (0)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Назначение, состав администрации ПВР: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Общий результат</w:t>
            </w:r>
          </w:p>
          <w:p w:rsidR="00C30FF8" w:rsidRPr="005B2607" w:rsidRDefault="00C30FF8" w:rsidP="00C30FF8">
            <w:pPr>
              <w:suppressAutoHyphens/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по пункту </w:t>
            </w:r>
          </w:p>
          <w:p w:rsidR="00C30FF8" w:rsidRPr="005B2607" w:rsidRDefault="00C30FF8" w:rsidP="00C30FF8">
            <w:pPr>
              <w:suppressAutoHyphens/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не превышает </w:t>
            </w:r>
          </w:p>
          <w:p w:rsidR="00C30FF8" w:rsidRPr="005B2607" w:rsidRDefault="00C30FF8" w:rsidP="00C30FF8">
            <w:pPr>
              <w:suppressAutoHyphens/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3 балла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Наличие утверждённого штата администрации ПВР</w:t>
            </w:r>
            <w:r w:rsidR="005B2607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Наличие в штате ПВР дополнительных сил и сре</w:t>
            </w:r>
            <w:proofErr w:type="gramStart"/>
            <w:r w:rsidRPr="005B2607">
              <w:rPr>
                <w:rFonts w:eastAsia="Times New Roman"/>
                <w:sz w:val="24"/>
                <w:szCs w:val="24"/>
              </w:rPr>
              <w:t xml:space="preserve">дств </w:t>
            </w:r>
            <w:r w:rsidR="005B2607">
              <w:rPr>
                <w:rFonts w:eastAsia="Times New Roman"/>
                <w:sz w:val="24"/>
                <w:szCs w:val="24"/>
              </w:rPr>
              <w:br/>
            </w:r>
            <w:r w:rsidRPr="005B2607">
              <w:rPr>
                <w:rFonts w:eastAsia="Times New Roman"/>
                <w:sz w:val="24"/>
                <w:szCs w:val="24"/>
              </w:rPr>
              <w:t>дл</w:t>
            </w:r>
            <w:proofErr w:type="gramEnd"/>
            <w:r w:rsidRPr="005B2607">
              <w:rPr>
                <w:rFonts w:eastAsia="Times New Roman"/>
                <w:sz w:val="24"/>
                <w:szCs w:val="24"/>
              </w:rPr>
              <w:t>я функционирования ПВР (служба охраны общественного порядка, медицинская служба, служба торговли                             и питания, миграционной службы, пси</w:t>
            </w:r>
            <w:r w:rsidR="005B2607">
              <w:rPr>
                <w:rFonts w:eastAsia="Times New Roman"/>
                <w:sz w:val="24"/>
                <w:szCs w:val="24"/>
              </w:rPr>
              <w:t xml:space="preserve">хологической </w:t>
            </w:r>
            <w:r w:rsidR="005B2607">
              <w:rPr>
                <w:rFonts w:eastAsia="Times New Roman"/>
                <w:sz w:val="24"/>
                <w:szCs w:val="24"/>
              </w:rPr>
              <w:br/>
            </w:r>
            <w:r w:rsidRPr="005B2607">
              <w:rPr>
                <w:rFonts w:eastAsia="Times New Roman"/>
                <w:sz w:val="24"/>
                <w:szCs w:val="24"/>
              </w:rPr>
              <w:t>и социальной помощи)</w:t>
            </w:r>
            <w:r w:rsidR="005B2607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Наличие документа о прохождении обучения (руководителя эвакуационного органа </w:t>
            </w:r>
            <w:r w:rsidR="005B2607">
              <w:rPr>
                <w:rFonts w:eastAsia="Times New Roman"/>
                <w:sz w:val="24"/>
                <w:szCs w:val="24"/>
              </w:rPr>
              <w:t xml:space="preserve">организации) </w:t>
            </w:r>
            <w:r w:rsidRPr="005B2607">
              <w:rPr>
                <w:rFonts w:eastAsia="Times New Roman"/>
                <w:sz w:val="24"/>
                <w:szCs w:val="24"/>
              </w:rPr>
              <w:t>у начальника и заместителя ПВР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Наличие, полнота и качество отрабатываемых документов </w:t>
            </w:r>
            <w:r w:rsidR="005B2607">
              <w:rPr>
                <w:rFonts w:eastAsia="Times New Roman"/>
                <w:sz w:val="24"/>
                <w:szCs w:val="24"/>
              </w:rPr>
              <w:br/>
            </w:r>
            <w:r w:rsidRPr="005B2607">
              <w:rPr>
                <w:rFonts w:eastAsia="Times New Roman"/>
                <w:sz w:val="24"/>
                <w:szCs w:val="24"/>
              </w:rPr>
              <w:t>для организации работы ПВР, в соответстви</w:t>
            </w:r>
            <w:r w:rsidR="005B2607">
              <w:rPr>
                <w:rFonts w:eastAsia="Times New Roman"/>
                <w:sz w:val="24"/>
                <w:szCs w:val="24"/>
              </w:rPr>
              <w:t xml:space="preserve">и </w:t>
            </w:r>
            <w:r w:rsidRPr="005B2607">
              <w:rPr>
                <w:rFonts w:eastAsia="Times New Roman"/>
                <w:sz w:val="24"/>
                <w:szCs w:val="24"/>
              </w:rPr>
              <w:t xml:space="preserve">с Методическими рекомендациями МЧС России: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5B2607">
            <w:pPr>
              <w:suppressAutoHyphens/>
              <w:ind w:left="20" w:right="32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Общий результат </w:t>
            </w:r>
          </w:p>
          <w:p w:rsidR="00C30FF8" w:rsidRPr="005B2607" w:rsidRDefault="00C30FF8" w:rsidP="005B2607">
            <w:pPr>
              <w:suppressAutoHyphens/>
              <w:ind w:left="20" w:right="32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по пункту</w:t>
            </w:r>
          </w:p>
          <w:p w:rsidR="00C30FF8" w:rsidRPr="005B2607" w:rsidRDefault="00C30FF8" w:rsidP="005B2607">
            <w:pPr>
              <w:suppressAutoHyphens/>
              <w:ind w:left="20" w:right="32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 не превышает </w:t>
            </w:r>
          </w:p>
          <w:p w:rsidR="00C30FF8" w:rsidRPr="005B2607" w:rsidRDefault="00C30FF8" w:rsidP="005B2607">
            <w:pPr>
              <w:suppressAutoHyphens/>
              <w:ind w:left="20" w:right="32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5 баллов.</w:t>
            </w:r>
          </w:p>
          <w:p w:rsidR="00C30FF8" w:rsidRPr="005B2607" w:rsidRDefault="00C30FF8" w:rsidP="005B2607">
            <w:pPr>
              <w:suppressAutoHyphens/>
              <w:ind w:left="20" w:right="32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Отработано документов:</w:t>
            </w:r>
          </w:p>
          <w:p w:rsidR="005B2607" w:rsidRDefault="00C30FF8" w:rsidP="003E75A7">
            <w:pPr>
              <w:suppressAutoHyphens/>
              <w:ind w:left="-122" w:right="-109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- 100</w:t>
            </w:r>
            <w:r w:rsidR="005B2607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>% - 5 баллов;</w:t>
            </w:r>
          </w:p>
          <w:p w:rsidR="00C30FF8" w:rsidRPr="005B2607" w:rsidRDefault="00C30FF8" w:rsidP="005B2607">
            <w:pPr>
              <w:suppressAutoHyphens/>
              <w:ind w:left="-122" w:right="32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- 90</w:t>
            </w:r>
            <w:r w:rsidR="005B2607">
              <w:rPr>
                <w:rFonts w:eastAsia="Times New Roman"/>
                <w:sz w:val="24"/>
                <w:szCs w:val="24"/>
              </w:rPr>
              <w:t>-</w:t>
            </w:r>
            <w:r w:rsidRPr="005B2607">
              <w:rPr>
                <w:rFonts w:eastAsia="Times New Roman"/>
                <w:sz w:val="24"/>
                <w:szCs w:val="24"/>
              </w:rPr>
              <w:t>100</w:t>
            </w:r>
            <w:r w:rsidR="005B2607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 xml:space="preserve">% - </w:t>
            </w:r>
            <w:r w:rsidR="005B2607">
              <w:rPr>
                <w:rFonts w:eastAsia="Times New Roman"/>
                <w:sz w:val="24"/>
                <w:szCs w:val="24"/>
              </w:rPr>
              <w:br/>
            </w:r>
            <w:r w:rsidRPr="005B2607">
              <w:rPr>
                <w:rFonts w:eastAsia="Times New Roman"/>
                <w:sz w:val="24"/>
                <w:szCs w:val="24"/>
              </w:rPr>
              <w:t>4 балла;</w:t>
            </w:r>
          </w:p>
          <w:p w:rsidR="00C30FF8" w:rsidRPr="005B2607" w:rsidRDefault="00C30FF8" w:rsidP="003E75A7">
            <w:pPr>
              <w:suppressAutoHyphens/>
              <w:ind w:left="-122" w:right="-109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- 80-90</w:t>
            </w:r>
            <w:r w:rsidR="005B2607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>% - 3 балла;</w:t>
            </w:r>
          </w:p>
          <w:p w:rsidR="00C30FF8" w:rsidRPr="005B2607" w:rsidRDefault="00C30FF8" w:rsidP="005B2607">
            <w:pPr>
              <w:suppressAutoHyphens/>
              <w:ind w:left="-122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- 60-80</w:t>
            </w:r>
            <w:r w:rsidR="005B2607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>% - 2 балла;</w:t>
            </w:r>
          </w:p>
          <w:p w:rsidR="00C30FF8" w:rsidRPr="005B2607" w:rsidRDefault="00C30FF8" w:rsidP="00311484">
            <w:pPr>
              <w:suppressAutoHyphens/>
              <w:ind w:left="-122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- 40-50</w:t>
            </w:r>
            <w:r w:rsidR="00311484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>% - 1 балл;</w:t>
            </w:r>
          </w:p>
          <w:p w:rsidR="00C30FF8" w:rsidRPr="005B2607" w:rsidRDefault="00C30FF8" w:rsidP="00311484">
            <w:pPr>
              <w:suppressAutoHyphens/>
              <w:ind w:left="-122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менее 40</w:t>
            </w:r>
            <w:r w:rsidR="00311484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 xml:space="preserve">% - </w:t>
            </w:r>
            <w:r w:rsidR="00311484">
              <w:rPr>
                <w:rFonts w:eastAsia="Times New Roman"/>
                <w:sz w:val="24"/>
                <w:szCs w:val="24"/>
              </w:rPr>
              <w:br/>
            </w:r>
            <w:r w:rsidRPr="005B2607">
              <w:rPr>
                <w:rFonts w:eastAsia="Times New Roman"/>
                <w:sz w:val="24"/>
                <w:szCs w:val="24"/>
              </w:rPr>
              <w:t>0 баллов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приказ руководителя организации о создании ПВР;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функциональные обязанности администрации ПВР;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 штатно-должностной список администрации ПВР;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 табель оснащения медицинского пункта ПВР;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 календарный план действий администрации ПВР;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 схема оповещения и сбора администрации ПВР;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 схема связи и управления ПВР;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 журнал регистрации размещаемого в ПВР населения;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 журнал отзывов и предложений размещаемого в ПВР населения;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 журнал полученных и отданных распоряжений, донесений и</w:t>
            </w:r>
            <w:r w:rsidR="00311484">
              <w:rPr>
                <w:rFonts w:eastAsia="Times New Roman"/>
                <w:sz w:val="24"/>
                <w:szCs w:val="24"/>
              </w:rPr>
              <w:br/>
            </w:r>
            <w:r w:rsidRPr="005B2607">
              <w:rPr>
                <w:rFonts w:eastAsia="Times New Roman"/>
                <w:sz w:val="24"/>
                <w:szCs w:val="24"/>
              </w:rPr>
              <w:t xml:space="preserve"> докладов в ПВР;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 анкета качества условий пребывания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Наличие, полнота и качество разрабатываемых функциональных обяз</w:t>
            </w:r>
            <w:r w:rsidR="0084231B">
              <w:rPr>
                <w:rFonts w:eastAsia="Times New Roman"/>
                <w:sz w:val="24"/>
                <w:szCs w:val="24"/>
              </w:rPr>
              <w:t xml:space="preserve">анностей должностных лиц ПВР, </w:t>
            </w:r>
            <w:r w:rsidRPr="005B2607">
              <w:rPr>
                <w:rFonts w:eastAsia="Times New Roman"/>
                <w:sz w:val="24"/>
                <w:szCs w:val="24"/>
              </w:rPr>
              <w:t xml:space="preserve">в соответствии </w:t>
            </w:r>
            <w:r w:rsidR="0084231B">
              <w:rPr>
                <w:rFonts w:eastAsia="Times New Roman"/>
                <w:sz w:val="24"/>
                <w:szCs w:val="24"/>
              </w:rPr>
              <w:br/>
            </w:r>
            <w:r w:rsidRPr="005B2607">
              <w:rPr>
                <w:rFonts w:eastAsia="Times New Roman"/>
                <w:sz w:val="24"/>
                <w:szCs w:val="24"/>
              </w:rPr>
              <w:t xml:space="preserve">с Методическими рекомендациями МЧС России: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F8" w:rsidRPr="005B2607" w:rsidRDefault="00C30FF8" w:rsidP="00C30FF8">
            <w:pPr>
              <w:suppressAutoHyphens/>
              <w:ind w:left="138"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Общий результат </w:t>
            </w:r>
          </w:p>
          <w:p w:rsidR="00C30FF8" w:rsidRPr="005B2607" w:rsidRDefault="00C30FF8" w:rsidP="00C30FF8">
            <w:pPr>
              <w:suppressAutoHyphens/>
              <w:ind w:left="138"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по пункту </w:t>
            </w:r>
          </w:p>
          <w:p w:rsidR="00C30FF8" w:rsidRPr="005B2607" w:rsidRDefault="00C30FF8" w:rsidP="00C30FF8">
            <w:pPr>
              <w:suppressAutoHyphens/>
              <w:ind w:left="138"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не превышает </w:t>
            </w:r>
          </w:p>
          <w:p w:rsidR="00C30FF8" w:rsidRPr="005B2607" w:rsidRDefault="00C30FF8" w:rsidP="00C30FF8">
            <w:pPr>
              <w:suppressAutoHyphens/>
              <w:ind w:left="138"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5 баллов.</w:t>
            </w:r>
          </w:p>
          <w:p w:rsidR="00C30FF8" w:rsidRPr="005B2607" w:rsidRDefault="00C30FF8" w:rsidP="0084231B">
            <w:pPr>
              <w:suppressAutoHyphens/>
              <w:ind w:right="-108" w:hanging="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Отработано документов:</w:t>
            </w:r>
          </w:p>
          <w:p w:rsidR="00C30FF8" w:rsidRPr="005B2607" w:rsidRDefault="00C30FF8" w:rsidP="0084231B">
            <w:pPr>
              <w:suppressAutoHyphens/>
              <w:ind w:left="-122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- 100</w:t>
            </w:r>
            <w:r w:rsidR="0084231B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>% - 5 баллов;</w:t>
            </w:r>
          </w:p>
          <w:p w:rsidR="00C30FF8" w:rsidRPr="005B2607" w:rsidRDefault="00C30FF8" w:rsidP="0084231B">
            <w:pPr>
              <w:suppressAutoHyphens/>
              <w:ind w:left="-122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- 90-100</w:t>
            </w:r>
            <w:r w:rsidR="0084231B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 xml:space="preserve">% - </w:t>
            </w:r>
            <w:r w:rsidR="005F27E9">
              <w:rPr>
                <w:rFonts w:eastAsia="Times New Roman"/>
                <w:sz w:val="24"/>
                <w:szCs w:val="24"/>
              </w:rPr>
              <w:br/>
            </w:r>
            <w:r w:rsidRPr="005B2607">
              <w:rPr>
                <w:rFonts w:eastAsia="Times New Roman"/>
                <w:sz w:val="24"/>
                <w:szCs w:val="24"/>
              </w:rPr>
              <w:t>4 балла;</w:t>
            </w:r>
          </w:p>
          <w:p w:rsidR="00C30FF8" w:rsidRPr="005B2607" w:rsidRDefault="00C30FF8" w:rsidP="0084231B">
            <w:pPr>
              <w:suppressAutoHyphens/>
              <w:ind w:left="-122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- 80-90</w:t>
            </w:r>
            <w:r w:rsidR="0084231B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>% - 3 балла;</w:t>
            </w:r>
          </w:p>
          <w:p w:rsidR="00C30FF8" w:rsidRPr="005B2607" w:rsidRDefault="00C30FF8" w:rsidP="0084231B">
            <w:pPr>
              <w:suppressAutoHyphens/>
              <w:ind w:left="-122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- 60-80</w:t>
            </w:r>
            <w:r w:rsidR="0084231B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>% - 2 балла;</w:t>
            </w:r>
          </w:p>
          <w:p w:rsidR="00C30FF8" w:rsidRPr="005B2607" w:rsidRDefault="00C30FF8" w:rsidP="0084231B">
            <w:pPr>
              <w:suppressAutoHyphens/>
              <w:ind w:left="-122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- 40-50</w:t>
            </w:r>
            <w:r w:rsidR="0084231B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>% - 1 балл;</w:t>
            </w:r>
          </w:p>
          <w:p w:rsidR="00C30FF8" w:rsidRPr="005B2607" w:rsidRDefault="00C30FF8" w:rsidP="0084231B">
            <w:pPr>
              <w:suppressAutoHyphens/>
              <w:ind w:left="-122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менее 40</w:t>
            </w:r>
            <w:r w:rsidR="0084231B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 xml:space="preserve">% - </w:t>
            </w:r>
            <w:r w:rsidR="0084231B">
              <w:rPr>
                <w:rFonts w:eastAsia="Times New Roman"/>
                <w:sz w:val="24"/>
                <w:szCs w:val="24"/>
              </w:rPr>
              <w:br/>
            </w:r>
            <w:r w:rsidRPr="005B2607">
              <w:rPr>
                <w:rFonts w:eastAsia="Times New Roman"/>
                <w:sz w:val="24"/>
                <w:szCs w:val="24"/>
              </w:rPr>
              <w:t>0 баллов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84231B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>документы начальника ПВР (+</w:t>
            </w:r>
            <w:r w:rsidR="002026D8">
              <w:rPr>
                <w:rFonts w:eastAsia="Times New Roman"/>
                <w:sz w:val="24"/>
                <w:szCs w:val="24"/>
              </w:rPr>
              <w:t xml:space="preserve"> </w:t>
            </w:r>
            <w:r w:rsidR="00C30FF8" w:rsidRPr="005B2607">
              <w:rPr>
                <w:sz w:val="24"/>
                <w:szCs w:val="24"/>
                <w:lang w:eastAsia="en-US"/>
              </w:rPr>
              <w:t xml:space="preserve">договора на оснащение мест проживания (при отсутствии оснащения); договора </w:t>
            </w:r>
            <w:r>
              <w:rPr>
                <w:sz w:val="24"/>
                <w:szCs w:val="24"/>
                <w:lang w:eastAsia="en-US"/>
              </w:rPr>
              <w:br/>
            </w:r>
            <w:r w:rsidR="00C30FF8" w:rsidRPr="005B2607">
              <w:rPr>
                <w:sz w:val="24"/>
                <w:szCs w:val="24"/>
                <w:lang w:eastAsia="en-US"/>
              </w:rPr>
              <w:t>на транспортное обеспечение по дост</w:t>
            </w:r>
            <w:r>
              <w:rPr>
                <w:sz w:val="24"/>
                <w:szCs w:val="24"/>
                <w:lang w:eastAsia="en-US"/>
              </w:rPr>
              <w:t xml:space="preserve">авке имущества </w:t>
            </w:r>
            <w:r>
              <w:rPr>
                <w:sz w:val="24"/>
                <w:szCs w:val="24"/>
                <w:lang w:eastAsia="en-US"/>
              </w:rPr>
              <w:br/>
            </w:r>
            <w:r w:rsidR="00C30FF8" w:rsidRPr="005B2607">
              <w:rPr>
                <w:sz w:val="24"/>
                <w:szCs w:val="24"/>
                <w:lang w:eastAsia="en-US"/>
              </w:rPr>
              <w:t xml:space="preserve">и проведению погрузочно-разгрузочных работ; договора </w:t>
            </w:r>
            <w:r>
              <w:rPr>
                <w:sz w:val="24"/>
                <w:szCs w:val="24"/>
                <w:lang w:eastAsia="en-US"/>
              </w:rPr>
              <w:br/>
            </w:r>
            <w:r w:rsidR="00C30FF8" w:rsidRPr="005B2607">
              <w:rPr>
                <w:sz w:val="24"/>
                <w:szCs w:val="24"/>
                <w:lang w:eastAsia="en-US"/>
              </w:rPr>
              <w:t>на предоставление продуктов питания (особенно детского); договора (соглашения) на предоставление медицинских работников по оказанию медицинских услуг областными учреждениями в муниципальных образованиях)</w:t>
            </w:r>
            <w:r w:rsidR="00C30FF8" w:rsidRPr="005B2607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EF08E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>документы группы регистрации и учета пострадавшего населения (+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30FF8" w:rsidRPr="005B2607">
              <w:rPr>
                <w:sz w:val="24"/>
                <w:szCs w:val="24"/>
                <w:lang w:eastAsia="en-US"/>
              </w:rPr>
              <w:t xml:space="preserve">наличие достаточного количества экземпляров «Памятки по действиям населения находящегося в ПВР» </w:t>
            </w:r>
            <w:r>
              <w:rPr>
                <w:sz w:val="24"/>
                <w:szCs w:val="24"/>
                <w:lang w:eastAsia="en-US"/>
              </w:rPr>
              <w:br/>
            </w:r>
            <w:r w:rsidR="00C30FF8" w:rsidRPr="005B2607">
              <w:rPr>
                <w:sz w:val="24"/>
                <w:szCs w:val="24"/>
                <w:lang w:eastAsia="en-US"/>
              </w:rPr>
              <w:t>для раздачи на</w:t>
            </w:r>
            <w:r>
              <w:rPr>
                <w:sz w:val="24"/>
                <w:szCs w:val="24"/>
                <w:lang w:eastAsia="en-US"/>
              </w:rPr>
              <w:t xml:space="preserve">селению – </w:t>
            </w:r>
            <w:r w:rsidR="00C30FF8" w:rsidRPr="005B2607">
              <w:rPr>
                <w:sz w:val="24"/>
                <w:szCs w:val="24"/>
                <w:lang w:val="en-US" w:eastAsia="en-US"/>
              </w:rPr>
              <w:t>min</w:t>
            </w:r>
            <w:r>
              <w:rPr>
                <w:sz w:val="24"/>
                <w:szCs w:val="24"/>
                <w:lang w:eastAsia="en-US"/>
              </w:rPr>
              <w:t xml:space="preserve"> 50 штук</w:t>
            </w:r>
            <w:r w:rsidR="00C30FF8" w:rsidRPr="005B2607">
              <w:rPr>
                <w:sz w:val="24"/>
                <w:szCs w:val="24"/>
                <w:lang w:eastAsia="en-US"/>
              </w:rPr>
              <w:t>)</w:t>
            </w:r>
            <w:r w:rsidR="00C30FF8" w:rsidRPr="005B2607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документы группы размещения;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документы медицинского пункта;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документы стола справок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Участие в учениях, тренировках и проверках, проводимых территориальными органами МЧС России, органами, уполномоченными решать задачи гражданской обороны и задачи по предупреждению и ликвидации чрезвычайных ситуаций (практическое развёртывание и отработка всех элементов ПВР)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До 2-х баллов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Оснащение и наличие специального оборудования и снаряжения, необходимого для обеспечения функционирования ПВР: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Общий результат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по пункту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не превышает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3 балла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 наличие светового указателя ПВР (на входе), допускается </w:t>
            </w:r>
            <w:r w:rsidR="00EF08E5">
              <w:rPr>
                <w:rFonts w:eastAsia="Times New Roman"/>
                <w:sz w:val="24"/>
                <w:szCs w:val="24"/>
              </w:rPr>
              <w:br/>
            </w:r>
            <w:r w:rsidRPr="005B2607">
              <w:rPr>
                <w:rFonts w:eastAsia="Times New Roman"/>
                <w:sz w:val="24"/>
                <w:szCs w:val="24"/>
              </w:rPr>
              <w:t>с использованием подсветки;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наличие схемы ПВР с маршрутами перемещения;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наличие на ПВР указателей направления движения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Наличие сре</w:t>
            </w:r>
            <w:proofErr w:type="gramStart"/>
            <w:r w:rsidRPr="005B2607">
              <w:rPr>
                <w:rFonts w:eastAsia="Times New Roman"/>
                <w:sz w:val="24"/>
                <w:szCs w:val="24"/>
              </w:rPr>
              <w:t>дств св</w:t>
            </w:r>
            <w:proofErr w:type="gramEnd"/>
            <w:r w:rsidRPr="005B2607">
              <w:rPr>
                <w:rFonts w:eastAsia="Times New Roman"/>
                <w:sz w:val="24"/>
                <w:szCs w:val="24"/>
              </w:rPr>
              <w:t>язи на каждом рабочем</w:t>
            </w:r>
            <w:r w:rsidR="00EF08E5">
              <w:rPr>
                <w:rFonts w:eastAsia="Times New Roman"/>
                <w:sz w:val="24"/>
                <w:szCs w:val="24"/>
              </w:rPr>
              <w:t xml:space="preserve"> месте </w:t>
            </w:r>
            <w:r w:rsidRPr="005B2607">
              <w:rPr>
                <w:rFonts w:eastAsia="Times New Roman"/>
                <w:sz w:val="24"/>
                <w:szCs w:val="24"/>
              </w:rPr>
              <w:t xml:space="preserve">и позывных администрации ПВР: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ind w:left="138"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Общий результат </w:t>
            </w:r>
          </w:p>
          <w:p w:rsidR="00C30FF8" w:rsidRPr="005B2607" w:rsidRDefault="00C30FF8" w:rsidP="00C30FF8">
            <w:pPr>
              <w:suppressAutoHyphens/>
              <w:ind w:left="138"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по пункту </w:t>
            </w:r>
          </w:p>
          <w:p w:rsidR="00C30FF8" w:rsidRPr="005B2607" w:rsidRDefault="00C30FF8" w:rsidP="00C30FF8">
            <w:pPr>
              <w:suppressAutoHyphens/>
              <w:ind w:left="138"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не превышает</w:t>
            </w:r>
          </w:p>
          <w:p w:rsidR="00C30FF8" w:rsidRPr="005B2607" w:rsidRDefault="00C30FF8" w:rsidP="00C30FF8">
            <w:pPr>
              <w:suppressAutoHyphens/>
              <w:ind w:left="138"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4 балла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стационарные телефоны (список абонентов);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1134D4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проверка работоспособности переносных радиостанций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(по количеству </w:t>
            </w:r>
            <w:r>
              <w:rPr>
                <w:rFonts w:eastAsia="Times New Roman"/>
                <w:sz w:val="24"/>
                <w:szCs w:val="24"/>
              </w:rPr>
              <w:t>штатных групп администрации ПВР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–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>8-10 радиостанций);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FF4B08" w:rsidP="005B260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 </w:t>
            </w:r>
            <w:r w:rsidR="00C30FF8" w:rsidRPr="005B2607">
              <w:rPr>
                <w:sz w:val="24"/>
                <w:szCs w:val="24"/>
                <w:lang w:eastAsia="en-US"/>
              </w:rPr>
              <w:t xml:space="preserve">список позывных абонентов администрации ПВР для работы </w:t>
            </w:r>
            <w:r>
              <w:rPr>
                <w:sz w:val="24"/>
                <w:szCs w:val="24"/>
                <w:lang w:eastAsia="en-US"/>
              </w:rPr>
              <w:br/>
            </w:r>
            <w:r w:rsidR="00C30FF8" w:rsidRPr="005B2607">
              <w:rPr>
                <w:sz w:val="24"/>
                <w:szCs w:val="24"/>
                <w:lang w:eastAsia="en-US"/>
              </w:rPr>
              <w:t>с радиостанциями;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FF4B0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>наличие аккумуляторных (работоспособных) электрических фонарей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Наличие уборочного оборудования и инвентаря, предназначенного для уборки спальных и служебных помещений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1 (0)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Проверка организации первоочередного жизнеобеспечения пострадавшего населения в ПВР: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Смотри примечание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Наличие и оснащение мест проживания: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ind w:left="138"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Общий результат </w:t>
            </w:r>
          </w:p>
          <w:p w:rsidR="00C30FF8" w:rsidRPr="005B2607" w:rsidRDefault="00C30FF8" w:rsidP="00C30FF8">
            <w:pPr>
              <w:suppressAutoHyphens/>
              <w:ind w:left="138"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по пункту </w:t>
            </w:r>
          </w:p>
          <w:p w:rsidR="00C30FF8" w:rsidRPr="005B2607" w:rsidRDefault="00C30FF8" w:rsidP="00C30FF8">
            <w:pPr>
              <w:suppressAutoHyphens/>
              <w:ind w:left="138" w:right="34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не превышает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17,5 баллов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А)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Спальными местами (кровати, рас</w:t>
            </w:r>
            <w:r w:rsidR="00FF4B08">
              <w:rPr>
                <w:rFonts w:eastAsia="Times New Roman"/>
                <w:sz w:val="24"/>
                <w:szCs w:val="24"/>
              </w:rPr>
              <w:t xml:space="preserve">кладушки, надувные матрацы и </w:t>
            </w:r>
            <w:proofErr w:type="gramStart"/>
            <w:r w:rsidR="00FF4B08">
              <w:rPr>
                <w:rFonts w:eastAsia="Times New Roman"/>
                <w:sz w:val="24"/>
                <w:szCs w:val="24"/>
              </w:rPr>
              <w:t>другое</w:t>
            </w:r>
            <w:proofErr w:type="gramEnd"/>
            <w:r w:rsidRPr="005B2607">
              <w:rPr>
                <w:rFonts w:eastAsia="Times New Roman"/>
                <w:sz w:val="24"/>
                <w:szCs w:val="24"/>
              </w:rPr>
              <w:t xml:space="preserve">):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Один из восьми пунктов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5B2607">
              <w:rPr>
                <w:rFonts w:eastAsia="Times New Roman"/>
                <w:sz w:val="24"/>
                <w:szCs w:val="24"/>
              </w:rPr>
              <w:t>- имеющиеся в наличии (100</w:t>
            </w:r>
            <w:r w:rsidR="00FA144C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>%) по количеству принимаемого населения;</w:t>
            </w:r>
            <w:proofErr w:type="gram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FA144C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(80 </w:t>
            </w:r>
            <w:r w:rsidR="00C30FF8" w:rsidRPr="005B2607">
              <w:rPr>
                <w:rFonts w:eastAsia="Times New Roman"/>
                <w:sz w:val="24"/>
                <w:szCs w:val="24"/>
              </w:rPr>
              <w:t>% и более) и д</w:t>
            </w:r>
            <w:r>
              <w:rPr>
                <w:rFonts w:eastAsia="Times New Roman"/>
                <w:sz w:val="24"/>
                <w:szCs w:val="24"/>
              </w:rPr>
              <w:t xml:space="preserve">оговора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FA144C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(60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% и более) и </w:t>
            </w:r>
            <w:r>
              <w:rPr>
                <w:rFonts w:eastAsia="Times New Roman"/>
                <w:sz w:val="24"/>
                <w:szCs w:val="24"/>
              </w:rPr>
              <w:t xml:space="preserve">договора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FA144C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(40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% и более) и договора                             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FA144C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(20 </w:t>
            </w:r>
            <w:r w:rsidR="00C30FF8" w:rsidRPr="005B2607">
              <w:rPr>
                <w:rFonts w:eastAsia="Times New Roman"/>
                <w:sz w:val="24"/>
                <w:szCs w:val="24"/>
              </w:rPr>
              <w:t>% и более) и до</w:t>
            </w:r>
            <w:r>
              <w:rPr>
                <w:rFonts w:eastAsia="Times New Roman"/>
                <w:sz w:val="24"/>
                <w:szCs w:val="24"/>
              </w:rPr>
              <w:t xml:space="preserve">говора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 частично в наличии (менее 20 %) и до</w:t>
            </w:r>
            <w:r w:rsidR="00FA144C">
              <w:rPr>
                <w:rFonts w:eastAsia="Times New Roman"/>
                <w:sz w:val="24"/>
                <w:szCs w:val="24"/>
              </w:rPr>
              <w:t xml:space="preserve">говора </w:t>
            </w:r>
            <w:r w:rsidRPr="005B2607">
              <w:rPr>
                <w:rFonts w:eastAsia="Times New Roman"/>
                <w:sz w:val="24"/>
                <w:szCs w:val="24"/>
              </w:rPr>
              <w:t xml:space="preserve">на предоставление оставшегося имущества и его </w:t>
            </w:r>
            <w:r w:rsidRPr="005B2607">
              <w:rPr>
                <w:sz w:val="24"/>
                <w:szCs w:val="24"/>
                <w:lang w:eastAsia="en-US"/>
              </w:rPr>
              <w:t xml:space="preserve">транспортное обеспечение </w:t>
            </w:r>
            <w:r w:rsidR="00FA144C">
              <w:rPr>
                <w:sz w:val="24"/>
                <w:szCs w:val="24"/>
                <w:lang w:eastAsia="en-US"/>
              </w:rPr>
              <w:br/>
            </w:r>
            <w:r w:rsidRPr="005B2607">
              <w:rPr>
                <w:sz w:val="24"/>
                <w:szCs w:val="24"/>
                <w:lang w:eastAsia="en-US"/>
              </w:rPr>
              <w:t>по доставке</w:t>
            </w:r>
            <w:r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FA144C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наличие договора на предоставление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FA144C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>отсутствует в наличии имущество и (или) отсутствуют договора (соглашения)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Б)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FA144C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Спальными и постельными принадлежностям</w:t>
            </w:r>
            <w:r w:rsidR="00CB5675">
              <w:rPr>
                <w:rFonts w:eastAsia="Times New Roman"/>
                <w:sz w:val="24"/>
                <w:szCs w:val="24"/>
              </w:rPr>
              <w:t>и (матрац, одеяло, подушка и другое</w:t>
            </w:r>
            <w:r w:rsidRPr="005B2607">
              <w:rPr>
                <w:rFonts w:eastAsia="Times New Roman"/>
                <w:sz w:val="24"/>
                <w:szCs w:val="24"/>
              </w:rPr>
              <w:t xml:space="preserve">):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Один из восьми пунктов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>имеющиеся в наличии (100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%) по количеству принимаемого населения; </w:t>
            </w:r>
            <w:proofErr w:type="gram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(80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% и более) и договора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(60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% и более) и договора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(40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% и более) и договора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(20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% и более) и договора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(менее 20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%) и договора 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 xml:space="preserve">транспортное обеспечение </w:t>
            </w:r>
            <w:r>
              <w:rPr>
                <w:sz w:val="24"/>
                <w:szCs w:val="24"/>
                <w:lang w:eastAsia="en-US"/>
              </w:rPr>
              <w:br/>
            </w:r>
            <w:r w:rsidR="00C30FF8" w:rsidRPr="005B2607">
              <w:rPr>
                <w:sz w:val="24"/>
                <w:szCs w:val="24"/>
                <w:lang w:eastAsia="en-US"/>
              </w:rPr>
              <w:t>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наличие договора на предоставление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>отсутствует в наличии имущество и (или) отсутствуют договора (соглашения)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В)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5B2607">
            <w:pPr>
              <w:suppressAutoHyphens/>
              <w:ind w:firstLine="138"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Табуретами, прикроватными тумбочками: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Один из восьми пунктов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5B2607">
              <w:rPr>
                <w:rFonts w:eastAsia="Times New Roman"/>
                <w:sz w:val="24"/>
                <w:szCs w:val="24"/>
              </w:rPr>
              <w:t>- имеющиеся в наличии (100</w:t>
            </w:r>
            <w:r w:rsidR="00CB5675">
              <w:rPr>
                <w:rFonts w:eastAsia="Times New Roman"/>
                <w:sz w:val="24"/>
                <w:szCs w:val="24"/>
              </w:rPr>
              <w:t> </w:t>
            </w:r>
            <w:r w:rsidRPr="005B2607">
              <w:rPr>
                <w:rFonts w:eastAsia="Times New Roman"/>
                <w:sz w:val="24"/>
                <w:szCs w:val="24"/>
              </w:rPr>
              <w:t xml:space="preserve">%) по количеству принимаемого населения; </w:t>
            </w:r>
            <w:proofErr w:type="gram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3,5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(80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% и более) и договора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3,0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(60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% и более) и договора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2,5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(40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% и более) и договора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2,0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частично в наличии (20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% и более) и договора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 предоставление оставшегося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1,5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 частично в наличии (менее 20 %) и договора на предоставление оставшегося имущества и его </w:t>
            </w:r>
            <w:r w:rsidRPr="005B2607">
              <w:rPr>
                <w:sz w:val="24"/>
                <w:szCs w:val="24"/>
                <w:lang w:eastAsia="en-US"/>
              </w:rPr>
              <w:t xml:space="preserve">транспортное обеспечение </w:t>
            </w:r>
            <w:r w:rsidR="00CB5675">
              <w:rPr>
                <w:sz w:val="24"/>
                <w:szCs w:val="24"/>
                <w:lang w:eastAsia="en-US"/>
              </w:rPr>
              <w:br/>
            </w:r>
            <w:r w:rsidRPr="005B2607">
              <w:rPr>
                <w:sz w:val="24"/>
                <w:szCs w:val="24"/>
                <w:lang w:eastAsia="en-US"/>
              </w:rPr>
              <w:t>по доставке</w:t>
            </w:r>
            <w:r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1,0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наличие договора на предоставление имущества и его </w:t>
            </w:r>
            <w:r w:rsidR="00C30FF8" w:rsidRPr="005B2607">
              <w:rPr>
                <w:sz w:val="24"/>
                <w:szCs w:val="24"/>
                <w:lang w:eastAsia="en-US"/>
              </w:rPr>
              <w:t>транспортное обеспечение по доставке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>отсутствует в наличии имущество и (или) отсутствуют договора (соглашения).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Наличие и оснащение мест питания: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Общий результат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по пункту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не превышает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3 балла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 наличие и оснащение помещения для приёма пищи;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 наличие и оснащение места приготовления горячей пищи;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наличие столовых принадлежностей, салфеток, скатертей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Наличие и оснащение медицинского кабинета: 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Общий результат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по пункту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не превышает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3 балла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оборудование медицинского пункта (наличие медицинской кушетки, холодильника, ширмы);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 наличие укомплектованной медицинской сумки для оказания медицинской помощи;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B5675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наличие и оснащение в ПВР отдельного помещения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под изолятор.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CB5675">
        <w:trPr>
          <w:trHeight w:val="50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Наличие и оснащение охраны общественного порядка (наличие представителей ОМВД)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1 (0)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Наличие и оснащение комнаты матери и ребёнка: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Общий результат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по пункту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не превышает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3 балла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 наличие пеленального стола, памперсов, детских горшков;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 наличие детского питания;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наличие игровой комнаты для детей (игрушки, книги)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2026D8">
            <w:pPr>
              <w:suppressAutoHyphens/>
              <w:ind w:left="-10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9.6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Наличие и оснащение комнаты для психолога: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Общий результат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по пункту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не превышает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3 балла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 наличие отдельного помещения для работы психолога;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 наличие подтверждающего документа о прохождении обучения на психолога;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наличие журнала учёта работы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Соблюдение требований пожарной безопасности: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Общий результат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по пункту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не превышает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2 баллов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 наличие планов эвакуации;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наличие огнетушителей и указателей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Дополнительные баллы за наличие и оборудование помещений </w:t>
            </w:r>
            <w:proofErr w:type="gramStart"/>
            <w:r w:rsidRPr="005B2607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  <w:r w:rsidRPr="005B2607">
              <w:rPr>
                <w:rFonts w:eastAsia="Times New Roman"/>
                <w:sz w:val="24"/>
                <w:szCs w:val="24"/>
              </w:rPr>
              <w:t xml:space="preserve">: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Общий результат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по пункту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 не превышает </w:t>
            </w:r>
          </w:p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4</w:t>
            </w:r>
            <w:r w:rsidR="008975EE" w:rsidRPr="005B2607">
              <w:rPr>
                <w:rFonts w:eastAsia="Times New Roman"/>
                <w:sz w:val="24"/>
                <w:szCs w:val="24"/>
              </w:rPr>
              <w:t xml:space="preserve"> </w:t>
            </w:r>
            <w:r w:rsidRPr="005B2607">
              <w:rPr>
                <w:rFonts w:eastAsia="Times New Roman"/>
                <w:sz w:val="24"/>
                <w:szCs w:val="24"/>
              </w:rPr>
              <w:t>баллов</w:t>
            </w: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 xml:space="preserve">- работы представителей миграционной службы, следственного комитета и социальной защиты;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приёма и выдачи гуманитарной помощи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DB24BE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оборудованного места зарядки сотовых телефонов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C30FF8" w:rsidRPr="005B2607">
              <w:rPr>
                <w:rFonts w:eastAsia="Times New Roman"/>
                <w:sz w:val="24"/>
                <w:szCs w:val="24"/>
              </w:rPr>
              <w:t>для пострадавших (</w:t>
            </w:r>
            <w:r>
              <w:rPr>
                <w:rFonts w:eastAsia="Times New Roman"/>
                <w:sz w:val="24"/>
                <w:szCs w:val="24"/>
              </w:rPr>
              <w:t>удлинитель электрический 1-2 штуки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br/>
              <w:t>с 4-мя -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 6-ю розетками, соединительные шнуры для зарядки телефонов, переходники, бирка);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5B2607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- отдельное помещение для организации междугородней связи пострадавших граждан по стационарному телефону (с журналом регистрации)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F8" w:rsidRPr="005B2607" w:rsidRDefault="00C30FF8" w:rsidP="00C30FF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30FF8" w:rsidRPr="005B2607" w:rsidTr="005B260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C30FF8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B2607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F8" w:rsidRPr="005B2607" w:rsidRDefault="005B2607" w:rsidP="00C30FF8">
            <w:pPr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  <w:r w:rsidR="00C30FF8" w:rsidRPr="005B2607">
              <w:rPr>
                <w:rFonts w:eastAsia="Times New Roman"/>
                <w:sz w:val="24"/>
                <w:szCs w:val="24"/>
              </w:rPr>
              <w:t xml:space="preserve">: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F8" w:rsidRPr="005B2607" w:rsidRDefault="00C30FF8" w:rsidP="00C30FF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30FF8" w:rsidRPr="00CE0CBE" w:rsidRDefault="00C30FF8" w:rsidP="00C30FF8">
      <w:pPr>
        <w:suppressAutoHyphens/>
        <w:ind w:firstLine="720"/>
        <w:jc w:val="both"/>
        <w:rPr>
          <w:rFonts w:eastAsia="Times New Roman"/>
          <w:sz w:val="28"/>
          <w:szCs w:val="28"/>
        </w:rPr>
      </w:pPr>
    </w:p>
    <w:p w:rsidR="00C30FF8" w:rsidRPr="00CE0CBE" w:rsidRDefault="00C30FF8" w:rsidP="00C30FF8">
      <w:pPr>
        <w:suppressAutoHyphens/>
        <w:ind w:firstLine="720"/>
        <w:jc w:val="both"/>
        <w:rPr>
          <w:rFonts w:eastAsia="Times New Roman"/>
          <w:b/>
          <w:bCs/>
          <w:sz w:val="28"/>
          <w:szCs w:val="28"/>
        </w:rPr>
      </w:pPr>
      <w:r w:rsidRPr="00CE0CBE">
        <w:rPr>
          <w:rFonts w:eastAsia="Times New Roman"/>
          <w:sz w:val="28"/>
          <w:szCs w:val="28"/>
        </w:rPr>
        <w:t xml:space="preserve">Члены комиссии:  </w:t>
      </w:r>
    </w:p>
    <w:tbl>
      <w:tblPr>
        <w:tblW w:w="9639" w:type="dxa"/>
        <w:jc w:val="center"/>
        <w:tblCellSpacing w:w="15" w:type="dxa"/>
        <w:tblLayout w:type="fixed"/>
        <w:tblLook w:val="04A0" w:firstRow="1" w:lastRow="0" w:firstColumn="1" w:lastColumn="0" w:noHBand="0" w:noVBand="1"/>
      </w:tblPr>
      <w:tblGrid>
        <w:gridCol w:w="5193"/>
        <w:gridCol w:w="2136"/>
        <w:gridCol w:w="2310"/>
      </w:tblGrid>
      <w:tr w:rsidR="00C30FF8" w:rsidRPr="00CE0CBE" w:rsidTr="009557AD">
        <w:trPr>
          <w:tblCellSpacing w:w="15" w:type="dxa"/>
          <w:jc w:val="center"/>
        </w:trPr>
        <w:tc>
          <w:tcPr>
            <w:tcW w:w="514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0FF8" w:rsidRPr="00CE0CBE" w:rsidRDefault="00176583" w:rsidP="00C30FF8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C30FF8" w:rsidRPr="00CE0CBE">
              <w:rPr>
                <w:rFonts w:eastAsia="Times New Roman"/>
                <w:sz w:val="28"/>
                <w:szCs w:val="28"/>
              </w:rPr>
              <w:t> заместитель Главы Златоустовского городского округа по социальным вопросам, председатель комиссии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______________</w:t>
            </w:r>
          </w:p>
        </w:tc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DC0BE5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E0CBE">
              <w:rPr>
                <w:rFonts w:eastAsia="Times New Roman"/>
                <w:bCs/>
                <w:sz w:val="28"/>
                <w:szCs w:val="28"/>
              </w:rPr>
              <w:t>Ширкова</w:t>
            </w:r>
            <w:proofErr w:type="spellEnd"/>
            <w:r w:rsidRPr="00CE0CBE">
              <w:rPr>
                <w:rFonts w:eastAsia="Times New Roman"/>
                <w:bCs/>
                <w:sz w:val="28"/>
                <w:szCs w:val="28"/>
              </w:rPr>
              <w:t xml:space="preserve"> Н.А.</w:t>
            </w:r>
          </w:p>
          <w:p w:rsidR="00230731" w:rsidRPr="00CE0CBE" w:rsidRDefault="00230731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C30FF8" w:rsidRPr="00CE0CBE" w:rsidTr="009557AD">
        <w:trPr>
          <w:tblCellSpacing w:w="15" w:type="dxa"/>
          <w:jc w:val="center"/>
        </w:trPr>
        <w:tc>
          <w:tcPr>
            <w:tcW w:w="514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0FF8" w:rsidRPr="00CE0CBE" w:rsidRDefault="00176583" w:rsidP="00C30FF8">
            <w:pPr>
              <w:widowControl w:val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 w:rsidR="00C30FF8" w:rsidRPr="00CE0CBE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  <w:r w:rsidR="00C30FF8" w:rsidRPr="00CE0CBE">
              <w:rPr>
                <w:rFonts w:eastAsia="Times New Roman"/>
                <w:bCs/>
                <w:sz w:val="28"/>
                <w:szCs w:val="28"/>
              </w:rPr>
              <w:t>заместитель начальника учреждения – начальник отдела оперативного план</w:t>
            </w:r>
            <w:r w:rsidR="00DC0BE5">
              <w:rPr>
                <w:rFonts w:eastAsia="Times New Roman"/>
                <w:bCs/>
                <w:sz w:val="28"/>
                <w:szCs w:val="28"/>
              </w:rPr>
              <w:t>ирования мероприятий ГО и ЧС   м</w:t>
            </w:r>
            <w:r w:rsidR="00C30FF8" w:rsidRPr="00CE0CBE">
              <w:rPr>
                <w:rFonts w:eastAsia="Times New Roman"/>
                <w:bCs/>
                <w:sz w:val="28"/>
                <w:szCs w:val="28"/>
              </w:rPr>
              <w:t>униципального казенного учреждения «Гражданская защита Златоустовского городского округа», заместитель председателя комиссии</w:t>
            </w:r>
          </w:p>
          <w:p w:rsidR="00C30FF8" w:rsidRPr="00CE0CBE" w:rsidRDefault="00C30FF8" w:rsidP="00C30FF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______________</w:t>
            </w:r>
          </w:p>
        </w:tc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E0CBE">
              <w:rPr>
                <w:rFonts w:eastAsia="Times New Roman"/>
                <w:bCs/>
                <w:sz w:val="28"/>
                <w:szCs w:val="28"/>
              </w:rPr>
              <w:t>Чувашова Е.Г.</w:t>
            </w:r>
          </w:p>
        </w:tc>
      </w:tr>
      <w:tr w:rsidR="00C30FF8" w:rsidRPr="00CE0CBE" w:rsidTr="009557AD">
        <w:trPr>
          <w:tblCellSpacing w:w="15" w:type="dxa"/>
          <w:jc w:val="center"/>
        </w:trPr>
        <w:tc>
          <w:tcPr>
            <w:tcW w:w="51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1523C6" w:rsidP="00C30FF8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 </w:t>
            </w:r>
            <w:r w:rsidR="00C30FF8" w:rsidRPr="00CE0CBE">
              <w:rPr>
                <w:rFonts w:eastAsia="Times New Roman"/>
                <w:sz w:val="28"/>
                <w:szCs w:val="28"/>
              </w:rPr>
              <w:t>главный специалист отдела оперативного пла</w:t>
            </w:r>
            <w:r>
              <w:rPr>
                <w:rFonts w:eastAsia="Times New Roman"/>
                <w:sz w:val="28"/>
                <w:szCs w:val="28"/>
              </w:rPr>
              <w:t>нирования мероприятий ГО и ЧС м</w:t>
            </w:r>
            <w:r w:rsidR="00C30FF8" w:rsidRPr="00CE0CBE">
              <w:rPr>
                <w:rFonts w:eastAsia="Times New Roman"/>
                <w:sz w:val="28"/>
                <w:szCs w:val="28"/>
              </w:rPr>
              <w:t>униципального казенного учреждения «Гражданская защита Златоустовского городского округа», секретарь комиссии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______________</w:t>
            </w:r>
          </w:p>
        </w:tc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D44FB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E0CBE">
              <w:rPr>
                <w:rFonts w:eastAsia="Times New Roman"/>
                <w:bCs/>
                <w:sz w:val="28"/>
                <w:szCs w:val="28"/>
              </w:rPr>
              <w:t>Ковальчук Д.А</w:t>
            </w:r>
            <w:r w:rsidR="00C30FF8" w:rsidRPr="00CE0CBE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</w:tr>
      <w:tr w:rsidR="00C30FF8" w:rsidRPr="00CE0CBE" w:rsidTr="009557AD">
        <w:trPr>
          <w:tblCellSpacing w:w="15" w:type="dxa"/>
          <w:jc w:val="center"/>
        </w:trPr>
        <w:tc>
          <w:tcPr>
            <w:tcW w:w="51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- руководитель Управления социальной защиты населения Златоустовского городского округа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______________</w:t>
            </w:r>
          </w:p>
        </w:tc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E0CBE">
              <w:rPr>
                <w:rFonts w:eastAsia="Times New Roman"/>
                <w:bCs/>
                <w:sz w:val="28"/>
                <w:szCs w:val="28"/>
              </w:rPr>
              <w:t>Брейкина И.Б.</w:t>
            </w:r>
          </w:p>
        </w:tc>
      </w:tr>
      <w:tr w:rsidR="00C30FF8" w:rsidRPr="00CE0CBE" w:rsidTr="009557AD">
        <w:trPr>
          <w:tblCellSpacing w:w="15" w:type="dxa"/>
          <w:jc w:val="center"/>
        </w:trPr>
        <w:tc>
          <w:tcPr>
            <w:tcW w:w="51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 xml:space="preserve">- специалист гражданской обороны                      и мобилизационной работы государственного бюджетного учреждения здравоохранения «Городская </w:t>
            </w:r>
            <w:r w:rsidR="001523C6">
              <w:rPr>
                <w:rFonts w:eastAsia="Times New Roman"/>
                <w:sz w:val="28"/>
                <w:szCs w:val="28"/>
              </w:rPr>
              <w:t xml:space="preserve">больница </w:t>
            </w:r>
            <w:r w:rsidRPr="00CE0CBE">
              <w:rPr>
                <w:rFonts w:eastAsia="Times New Roman"/>
                <w:sz w:val="28"/>
                <w:szCs w:val="28"/>
              </w:rPr>
              <w:t>г. Златоуст»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______________</w:t>
            </w:r>
          </w:p>
        </w:tc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E0CBE">
              <w:rPr>
                <w:rFonts w:eastAsia="Times New Roman"/>
                <w:bCs/>
                <w:sz w:val="28"/>
                <w:szCs w:val="28"/>
              </w:rPr>
              <w:t>Гашников А.А.</w:t>
            </w:r>
          </w:p>
        </w:tc>
      </w:tr>
      <w:tr w:rsidR="00C30FF8" w:rsidRPr="00CE0CBE" w:rsidTr="009557AD">
        <w:trPr>
          <w:tblCellSpacing w:w="15" w:type="dxa"/>
          <w:jc w:val="center"/>
        </w:trPr>
        <w:tc>
          <w:tcPr>
            <w:tcW w:w="51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- </w:t>
            </w:r>
            <w:r w:rsidRPr="00CE0CBE">
              <w:rPr>
                <w:rFonts w:eastAsia="Times New Roman"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CE0CBE">
              <w:rPr>
                <w:rFonts w:eastAsia="Times New Roman"/>
                <w:color w:val="000000"/>
                <w:sz w:val="28"/>
                <w:szCs w:val="28"/>
              </w:rPr>
              <w:t>отдела охраны общественного порядка Отдела Министерства внутренних дел Российской Федерации</w:t>
            </w:r>
            <w:proofErr w:type="gramEnd"/>
            <w:r w:rsidRPr="00CE0CB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9557AD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CE0CBE">
              <w:rPr>
                <w:rFonts w:eastAsia="Times New Roman"/>
                <w:color w:val="000000"/>
                <w:sz w:val="28"/>
                <w:szCs w:val="28"/>
              </w:rPr>
              <w:t>по Златоустовскому городскому округу</w:t>
            </w:r>
            <w:r w:rsidRPr="00CE0CBE">
              <w:rPr>
                <w:rFonts w:eastAsia="Times New Roman"/>
                <w:sz w:val="28"/>
                <w:szCs w:val="28"/>
              </w:rPr>
              <w:t xml:space="preserve"> </w:t>
            </w:r>
            <w:r w:rsidRPr="00CE0CBE">
              <w:rPr>
                <w:rFonts w:eastAsia="Times New Roman"/>
                <w:color w:val="000000"/>
                <w:sz w:val="28"/>
                <w:szCs w:val="28"/>
              </w:rPr>
              <w:t>Челябинской области (по согласованию)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______________</w:t>
            </w:r>
          </w:p>
        </w:tc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E0CBE">
              <w:rPr>
                <w:rFonts w:eastAsia="Times New Roman"/>
                <w:bCs/>
                <w:sz w:val="28"/>
                <w:szCs w:val="28"/>
              </w:rPr>
              <w:t>Кочетков К.А.</w:t>
            </w:r>
          </w:p>
        </w:tc>
      </w:tr>
      <w:tr w:rsidR="00C30FF8" w:rsidRPr="00CE0CBE" w:rsidTr="009557AD">
        <w:trPr>
          <w:tblCellSpacing w:w="15" w:type="dxa"/>
          <w:jc w:val="center"/>
        </w:trPr>
        <w:tc>
          <w:tcPr>
            <w:tcW w:w="51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- </w:t>
            </w:r>
            <w:r w:rsidRPr="00CE0CBE">
              <w:rPr>
                <w:rFonts w:eastAsia="Times New Roman"/>
                <w:color w:val="000000"/>
                <w:sz w:val="28"/>
                <w:szCs w:val="28"/>
              </w:rPr>
              <w:t>заместитель начальника муниципального казенного учреждения Управление культуры Златоустовского городского округа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______________</w:t>
            </w:r>
          </w:p>
        </w:tc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E0CBE">
              <w:rPr>
                <w:rFonts w:eastAsia="Times New Roman"/>
                <w:bCs/>
                <w:sz w:val="28"/>
                <w:szCs w:val="28"/>
              </w:rPr>
              <w:t>Кудашова</w:t>
            </w:r>
            <w:proofErr w:type="spellEnd"/>
            <w:r w:rsidRPr="00CE0CBE">
              <w:rPr>
                <w:rFonts w:eastAsia="Times New Roman"/>
                <w:bCs/>
                <w:sz w:val="28"/>
                <w:szCs w:val="28"/>
              </w:rPr>
              <w:t xml:space="preserve"> А.В.</w:t>
            </w:r>
          </w:p>
          <w:p w:rsidR="009557AD" w:rsidRPr="00CE0CBE" w:rsidRDefault="009557AD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C30FF8" w:rsidRPr="00CE0CBE" w:rsidTr="009557AD">
        <w:trPr>
          <w:tblCellSpacing w:w="15" w:type="dxa"/>
          <w:jc w:val="center"/>
        </w:trPr>
        <w:tc>
          <w:tcPr>
            <w:tcW w:w="51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- заместитель начальника Федерального государственного казенного учреждения «1 Отряд Федеральной противопожарной службы по Челябинской области»                     (по согласованию)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______________</w:t>
            </w:r>
          </w:p>
        </w:tc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E0CBE">
              <w:rPr>
                <w:rFonts w:eastAsia="Times New Roman"/>
                <w:bCs/>
                <w:sz w:val="28"/>
                <w:szCs w:val="28"/>
              </w:rPr>
              <w:t>Ратеев С.В.</w:t>
            </w:r>
          </w:p>
        </w:tc>
      </w:tr>
      <w:tr w:rsidR="00C30FF8" w:rsidRPr="00CE0CBE" w:rsidTr="009557AD">
        <w:trPr>
          <w:tblCellSpacing w:w="15" w:type="dxa"/>
          <w:jc w:val="center"/>
        </w:trPr>
        <w:tc>
          <w:tcPr>
            <w:tcW w:w="51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E0CBE">
              <w:rPr>
                <w:rFonts w:eastAsia="Times New Roman"/>
                <w:bCs/>
                <w:sz w:val="28"/>
                <w:szCs w:val="28"/>
              </w:rPr>
              <w:t xml:space="preserve">- начальник </w:t>
            </w:r>
            <w:r w:rsidR="009E5FF1">
              <w:rPr>
                <w:rFonts w:eastAsia="Times New Roman"/>
                <w:bCs/>
                <w:sz w:val="28"/>
                <w:szCs w:val="28"/>
              </w:rPr>
              <w:t>м</w:t>
            </w:r>
            <w:r w:rsidRPr="00CE0CBE">
              <w:rPr>
                <w:rFonts w:eastAsia="Times New Roman"/>
                <w:bCs/>
                <w:sz w:val="28"/>
                <w:szCs w:val="28"/>
              </w:rPr>
              <w:t xml:space="preserve">униципального казенного учреждения Управление образования </w:t>
            </w:r>
            <w:r w:rsidR="009E5FF1">
              <w:rPr>
                <w:rFonts w:eastAsia="Times New Roman"/>
                <w:bCs/>
                <w:sz w:val="28"/>
                <w:szCs w:val="28"/>
              </w:rPr>
              <w:br/>
            </w:r>
            <w:r w:rsidRPr="00CE0CBE">
              <w:rPr>
                <w:rFonts w:eastAsia="Times New Roman"/>
                <w:bCs/>
                <w:sz w:val="28"/>
                <w:szCs w:val="28"/>
              </w:rPr>
              <w:t>и молодежной политики Златоустовского городского округа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</w:p>
          <w:p w:rsidR="00C30FF8" w:rsidRPr="00CE0CBE" w:rsidRDefault="00C30FF8" w:rsidP="00C30FF8">
            <w:pPr>
              <w:rPr>
                <w:rFonts w:eastAsia="Times New Roman"/>
                <w:sz w:val="28"/>
                <w:szCs w:val="28"/>
              </w:rPr>
            </w:pPr>
            <w:r w:rsidRPr="00CE0CBE">
              <w:rPr>
                <w:rFonts w:eastAsia="Times New Roman"/>
                <w:sz w:val="28"/>
                <w:szCs w:val="28"/>
              </w:rPr>
              <w:t>______________</w:t>
            </w:r>
          </w:p>
        </w:tc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C30FF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C30FF8" w:rsidRPr="00CE0CBE" w:rsidRDefault="00D44FB8" w:rsidP="00C30FF8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E0CBE">
              <w:rPr>
                <w:rFonts w:eastAsia="Times New Roman"/>
                <w:bCs/>
                <w:sz w:val="28"/>
                <w:szCs w:val="28"/>
              </w:rPr>
              <w:t>Рогов С.Ю</w:t>
            </w:r>
            <w:r w:rsidR="00C30FF8" w:rsidRPr="00CE0CBE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</w:tr>
    </w:tbl>
    <w:p w:rsidR="00C30FF8" w:rsidRPr="00CE0CBE" w:rsidRDefault="00C30FF8" w:rsidP="00C30FF8">
      <w:pPr>
        <w:rPr>
          <w:rFonts w:eastAsia="Times New Roman"/>
          <w:b/>
          <w:bCs/>
          <w:sz w:val="28"/>
          <w:szCs w:val="28"/>
        </w:rPr>
      </w:pPr>
    </w:p>
    <w:p w:rsidR="00C30FF8" w:rsidRPr="00CE0CBE" w:rsidRDefault="00C30FF8" w:rsidP="00C30FF8">
      <w:pPr>
        <w:rPr>
          <w:rFonts w:eastAsia="Times New Roman"/>
          <w:b/>
          <w:bCs/>
          <w:sz w:val="28"/>
          <w:szCs w:val="28"/>
        </w:rPr>
      </w:pPr>
    </w:p>
    <w:p w:rsidR="00C30FF8" w:rsidRPr="00CE0CBE" w:rsidRDefault="00C30FF8" w:rsidP="00C81D96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CE0CBE">
        <w:rPr>
          <w:rFonts w:eastAsia="Times New Roman"/>
          <w:bCs/>
          <w:sz w:val="28"/>
          <w:szCs w:val="28"/>
        </w:rPr>
        <w:t xml:space="preserve">Примечание: </w:t>
      </w:r>
    </w:p>
    <w:p w:rsidR="00C30FF8" w:rsidRPr="00CE0CBE" w:rsidRDefault="00C30FF8" w:rsidP="00C81D96">
      <w:pPr>
        <w:ind w:firstLine="709"/>
        <w:jc w:val="both"/>
        <w:rPr>
          <w:rFonts w:eastAsia="Times New Roman"/>
          <w:sz w:val="28"/>
          <w:szCs w:val="28"/>
        </w:rPr>
      </w:pPr>
      <w:r w:rsidRPr="00CE0CBE">
        <w:rPr>
          <w:rFonts w:eastAsia="Times New Roman"/>
          <w:sz w:val="28"/>
          <w:szCs w:val="28"/>
        </w:rPr>
        <w:t xml:space="preserve">1. Правила заполнения оценочного листа: </w:t>
      </w:r>
    </w:p>
    <w:p w:rsidR="00C30FF8" w:rsidRPr="00CE0CBE" w:rsidRDefault="00C81D96" w:rsidP="00C81D9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пункт 9 рассчитывается как сумма подпункта</w:t>
      </w:r>
      <w:r w:rsidR="00C30FF8" w:rsidRPr="00CE0CBE">
        <w:rPr>
          <w:rFonts w:eastAsia="Times New Roman"/>
          <w:sz w:val="28"/>
          <w:szCs w:val="28"/>
        </w:rPr>
        <w:t xml:space="preserve"> 9.1, 9.2, 9.3, 9.4, 9.5, 9.6; </w:t>
      </w:r>
    </w:p>
    <w:p w:rsidR="00C30FF8" w:rsidRPr="00CE0CBE" w:rsidRDefault="00C81D96" w:rsidP="00C81D9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пункт</w:t>
      </w:r>
      <w:r w:rsidR="00C30FF8" w:rsidRPr="00CE0C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9.1 рассчитывается как сумма подпункта</w:t>
      </w:r>
      <w:r w:rsidR="00C30FF8" w:rsidRPr="00CE0CBE">
        <w:rPr>
          <w:rFonts w:eastAsia="Times New Roman"/>
          <w:sz w:val="28"/>
          <w:szCs w:val="28"/>
        </w:rPr>
        <w:t xml:space="preserve"> А), Б), В);</w:t>
      </w:r>
    </w:p>
    <w:p w:rsidR="007218DF" w:rsidRDefault="00FB2CB8" w:rsidP="00C81D9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 </w:t>
      </w:r>
      <w:r w:rsidR="00C81D96">
        <w:rPr>
          <w:rFonts w:eastAsia="Times New Roman"/>
          <w:sz w:val="28"/>
          <w:szCs w:val="28"/>
        </w:rPr>
        <w:t>пункт 12 рассчитывается как сумма с пункта 1 до пункта</w:t>
      </w:r>
      <w:r w:rsidR="00C30FF8" w:rsidRPr="00CE0CBE">
        <w:rPr>
          <w:rFonts w:eastAsia="Times New Roman"/>
          <w:sz w:val="28"/>
          <w:szCs w:val="28"/>
        </w:rPr>
        <w:t xml:space="preserve"> 11 (Общий резул</w:t>
      </w:r>
      <w:r w:rsidR="00C81D96">
        <w:rPr>
          <w:rFonts w:eastAsia="Times New Roman"/>
          <w:sz w:val="28"/>
          <w:szCs w:val="28"/>
        </w:rPr>
        <w:t>ьтат по пункту не превышает 60,5 баллов).</w:t>
      </w:r>
    </w:p>
    <w:p w:rsidR="007218DF" w:rsidRDefault="007218D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7218DF" w:rsidRPr="007218DF" w:rsidRDefault="007218DF" w:rsidP="007218DF">
      <w:pPr>
        <w:tabs>
          <w:tab w:val="left" w:pos="5529"/>
        </w:tabs>
        <w:suppressAutoHyphens/>
        <w:ind w:left="5103"/>
        <w:jc w:val="center"/>
        <w:rPr>
          <w:rFonts w:eastAsia="Times New Roman"/>
          <w:sz w:val="28"/>
          <w:szCs w:val="28"/>
        </w:rPr>
      </w:pPr>
      <w:r w:rsidRPr="007218DF">
        <w:rPr>
          <w:rFonts w:eastAsia="Times New Roman"/>
          <w:sz w:val="28"/>
          <w:szCs w:val="28"/>
        </w:rPr>
        <w:t>ПРИЛОЖЕНИЕ 2</w:t>
      </w:r>
    </w:p>
    <w:p w:rsidR="007218DF" w:rsidRPr="007218DF" w:rsidRDefault="007218DF" w:rsidP="007218DF">
      <w:pPr>
        <w:widowControl w:val="0"/>
        <w:suppressAutoHyphens/>
        <w:autoSpaceDE w:val="0"/>
        <w:ind w:left="5103"/>
        <w:jc w:val="center"/>
        <w:rPr>
          <w:rFonts w:eastAsia="Times New Roman"/>
          <w:sz w:val="28"/>
          <w:szCs w:val="28"/>
          <w:lang w:eastAsia="ar-SA"/>
        </w:rPr>
      </w:pPr>
      <w:r w:rsidRPr="007218DF">
        <w:rPr>
          <w:rFonts w:eastAsia="Times New Roman"/>
          <w:sz w:val="28"/>
          <w:szCs w:val="28"/>
          <w:lang w:eastAsia="ar-SA"/>
        </w:rPr>
        <w:t>Утверждено</w:t>
      </w:r>
    </w:p>
    <w:p w:rsidR="007218DF" w:rsidRPr="007218DF" w:rsidRDefault="007218DF" w:rsidP="007218DF">
      <w:pPr>
        <w:widowControl w:val="0"/>
        <w:suppressAutoHyphens/>
        <w:autoSpaceDE w:val="0"/>
        <w:ind w:left="5103"/>
        <w:jc w:val="center"/>
        <w:rPr>
          <w:rFonts w:eastAsia="Times New Roman"/>
          <w:sz w:val="28"/>
          <w:szCs w:val="28"/>
          <w:lang w:eastAsia="ar-SA"/>
        </w:rPr>
      </w:pPr>
      <w:r w:rsidRPr="007218DF">
        <w:rPr>
          <w:rFonts w:eastAsia="Times New Roman"/>
          <w:sz w:val="28"/>
          <w:szCs w:val="28"/>
          <w:lang w:eastAsia="ar-SA"/>
        </w:rPr>
        <w:t>распоряжением Администрации</w:t>
      </w:r>
    </w:p>
    <w:p w:rsidR="007218DF" w:rsidRPr="007218DF" w:rsidRDefault="007218DF" w:rsidP="007218DF">
      <w:pPr>
        <w:ind w:left="5103"/>
        <w:jc w:val="center"/>
        <w:rPr>
          <w:rFonts w:eastAsia="Times New Roman"/>
          <w:sz w:val="28"/>
          <w:szCs w:val="28"/>
        </w:rPr>
      </w:pPr>
      <w:r w:rsidRPr="007218DF">
        <w:rPr>
          <w:rFonts w:eastAsia="Times New Roman"/>
          <w:sz w:val="28"/>
          <w:szCs w:val="28"/>
        </w:rPr>
        <w:t>Златоустовского городского округа</w:t>
      </w:r>
    </w:p>
    <w:p w:rsidR="007218DF" w:rsidRPr="007218DF" w:rsidRDefault="007218DF" w:rsidP="007218DF">
      <w:pPr>
        <w:suppressAutoHyphens/>
        <w:ind w:left="5103"/>
        <w:jc w:val="center"/>
        <w:rPr>
          <w:rFonts w:eastAsia="Times New Roman"/>
          <w:sz w:val="28"/>
          <w:szCs w:val="28"/>
        </w:rPr>
      </w:pPr>
      <w:r w:rsidRPr="007218DF">
        <w:rPr>
          <w:rFonts w:eastAsia="Times New Roman"/>
          <w:sz w:val="28"/>
          <w:szCs w:val="28"/>
        </w:rPr>
        <w:t xml:space="preserve">от </w:t>
      </w:r>
      <w:r w:rsidR="00D908A4">
        <w:rPr>
          <w:rFonts w:eastAsia="Times New Roman"/>
          <w:sz w:val="28"/>
          <w:szCs w:val="28"/>
        </w:rPr>
        <w:t>12.05.2025 г.</w:t>
      </w:r>
      <w:r w:rsidRPr="007218DF">
        <w:rPr>
          <w:rFonts w:eastAsia="Times New Roman"/>
          <w:sz w:val="28"/>
          <w:szCs w:val="28"/>
        </w:rPr>
        <w:t xml:space="preserve"> № </w:t>
      </w:r>
      <w:r w:rsidR="00D908A4">
        <w:rPr>
          <w:rFonts w:eastAsia="Times New Roman"/>
          <w:sz w:val="28"/>
          <w:szCs w:val="28"/>
        </w:rPr>
        <w:t>1548-р/АДМ</w:t>
      </w:r>
      <w:bookmarkStart w:id="0" w:name="_GoBack"/>
      <w:bookmarkEnd w:id="0"/>
    </w:p>
    <w:p w:rsidR="007218DF" w:rsidRPr="007218DF" w:rsidRDefault="007218DF" w:rsidP="007218DF">
      <w:pPr>
        <w:tabs>
          <w:tab w:val="left" w:pos="8640"/>
        </w:tabs>
        <w:suppressAutoHyphens/>
        <w:ind w:left="5103" w:firstLine="709"/>
        <w:jc w:val="both"/>
        <w:rPr>
          <w:sz w:val="28"/>
          <w:szCs w:val="28"/>
        </w:rPr>
      </w:pPr>
      <w:r w:rsidRPr="007218DF">
        <w:rPr>
          <w:rFonts w:eastAsia="Times New Roman"/>
          <w:sz w:val="28"/>
          <w:szCs w:val="28"/>
        </w:rPr>
        <w:tab/>
      </w:r>
    </w:p>
    <w:p w:rsidR="007218DF" w:rsidRPr="007218DF" w:rsidRDefault="007218DF" w:rsidP="007218DF">
      <w:pPr>
        <w:rPr>
          <w:sz w:val="28"/>
          <w:szCs w:val="28"/>
        </w:rPr>
      </w:pPr>
    </w:p>
    <w:p w:rsidR="007218DF" w:rsidRPr="007218DF" w:rsidRDefault="007218DF" w:rsidP="007218DF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7218DF">
        <w:rPr>
          <w:rFonts w:eastAsia="Times New Roman"/>
          <w:bCs/>
          <w:sz w:val="28"/>
          <w:szCs w:val="28"/>
        </w:rPr>
        <w:t>Состав</w:t>
      </w:r>
    </w:p>
    <w:p w:rsidR="007218DF" w:rsidRPr="007218DF" w:rsidRDefault="007218DF" w:rsidP="007218DF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7218DF">
        <w:rPr>
          <w:rFonts w:eastAsia="Times New Roman"/>
          <w:bCs/>
          <w:sz w:val="28"/>
          <w:szCs w:val="28"/>
        </w:rPr>
        <w:t xml:space="preserve"> комиссии по проведению смотра-конкурса на лучший пункт временного размещения на территории Златоустовского городского округа в 2025 году</w:t>
      </w:r>
    </w:p>
    <w:p w:rsidR="007218DF" w:rsidRPr="007218DF" w:rsidRDefault="007218DF" w:rsidP="007218DF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230"/>
        <w:gridCol w:w="358"/>
        <w:gridCol w:w="7051"/>
      </w:tblGrid>
      <w:tr w:rsidR="007218DF" w:rsidRPr="007218DF" w:rsidTr="001D6E6E">
        <w:trPr>
          <w:jc w:val="center"/>
        </w:trPr>
        <w:tc>
          <w:tcPr>
            <w:tcW w:w="2230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218DF">
              <w:rPr>
                <w:rFonts w:eastAsia="Times New Roman"/>
                <w:bCs/>
                <w:sz w:val="28"/>
                <w:szCs w:val="28"/>
              </w:rPr>
              <w:t>Ширкова</w:t>
            </w:r>
            <w:proofErr w:type="spellEnd"/>
            <w:r w:rsidRPr="007218DF">
              <w:rPr>
                <w:rFonts w:eastAsia="Times New Roman"/>
                <w:bCs/>
                <w:sz w:val="28"/>
                <w:szCs w:val="28"/>
              </w:rPr>
              <w:t xml:space="preserve"> Н.А.</w:t>
            </w:r>
          </w:p>
        </w:tc>
        <w:tc>
          <w:tcPr>
            <w:tcW w:w="358" w:type="dxa"/>
            <w:hideMark/>
          </w:tcPr>
          <w:p w:rsidR="007218DF" w:rsidRPr="007218DF" w:rsidRDefault="007218DF" w:rsidP="007218DF">
            <w:pPr>
              <w:widowControl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51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заместитель Главы Златоустовского городского округа по социальным вопросам, председатель комиссии</w:t>
            </w:r>
          </w:p>
        </w:tc>
      </w:tr>
      <w:tr w:rsidR="007218DF" w:rsidRPr="007218DF" w:rsidTr="001D6E6E">
        <w:trPr>
          <w:jc w:val="center"/>
        </w:trPr>
        <w:tc>
          <w:tcPr>
            <w:tcW w:w="2230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218DF">
              <w:rPr>
                <w:rFonts w:eastAsia="Times New Roman"/>
                <w:bCs/>
                <w:sz w:val="28"/>
                <w:szCs w:val="28"/>
              </w:rPr>
              <w:t>Чувашова</w:t>
            </w:r>
            <w:proofErr w:type="spellEnd"/>
            <w:r w:rsidRPr="007218DF">
              <w:rPr>
                <w:rFonts w:eastAsia="Times New Roman"/>
                <w:bCs/>
                <w:sz w:val="28"/>
                <w:szCs w:val="28"/>
              </w:rPr>
              <w:t xml:space="preserve"> Е.Г.</w:t>
            </w:r>
          </w:p>
        </w:tc>
        <w:tc>
          <w:tcPr>
            <w:tcW w:w="358" w:type="dxa"/>
            <w:hideMark/>
          </w:tcPr>
          <w:p w:rsidR="007218DF" w:rsidRPr="007218DF" w:rsidRDefault="007218DF" w:rsidP="007218DF">
            <w:pPr>
              <w:widowControl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51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заместитель начальника учреждения - начальник отдела оперативного планирования мероприятий ГО и ЧС   муниципального казенного учреждения «Гражданская защита Златоустовского городского округа», заместитель председателя комиссии</w:t>
            </w:r>
          </w:p>
        </w:tc>
      </w:tr>
      <w:tr w:rsidR="007218DF" w:rsidRPr="007218DF" w:rsidTr="001D6E6E">
        <w:trPr>
          <w:jc w:val="center"/>
        </w:trPr>
        <w:tc>
          <w:tcPr>
            <w:tcW w:w="2230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218DF">
              <w:rPr>
                <w:rFonts w:eastAsia="Times New Roman"/>
                <w:bCs/>
                <w:sz w:val="28"/>
                <w:szCs w:val="28"/>
              </w:rPr>
              <w:t>Брейкина</w:t>
            </w:r>
            <w:proofErr w:type="spellEnd"/>
            <w:r w:rsidRPr="007218DF">
              <w:rPr>
                <w:rFonts w:eastAsia="Times New Roman"/>
                <w:bCs/>
                <w:sz w:val="28"/>
                <w:szCs w:val="28"/>
              </w:rPr>
              <w:t xml:space="preserve"> И.Б.</w:t>
            </w:r>
          </w:p>
        </w:tc>
        <w:tc>
          <w:tcPr>
            <w:tcW w:w="358" w:type="dxa"/>
            <w:hideMark/>
          </w:tcPr>
          <w:p w:rsidR="007218DF" w:rsidRPr="007218DF" w:rsidRDefault="007218DF" w:rsidP="007218DF">
            <w:pPr>
              <w:widowControl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51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7218DF" w:rsidRPr="007218DF" w:rsidTr="001D6E6E">
        <w:trPr>
          <w:jc w:val="center"/>
        </w:trPr>
        <w:tc>
          <w:tcPr>
            <w:tcW w:w="2230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Гашников А.А.</w:t>
            </w:r>
          </w:p>
        </w:tc>
        <w:tc>
          <w:tcPr>
            <w:tcW w:w="358" w:type="dxa"/>
            <w:hideMark/>
          </w:tcPr>
          <w:p w:rsidR="007218DF" w:rsidRPr="007218DF" w:rsidRDefault="007218DF" w:rsidP="007218DF">
            <w:pPr>
              <w:widowControl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51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специалист гражданской обороны и мобилизационной работы государственного бюджетного учреждения здравоохранения «Городская больница г. Златоуст»</w:t>
            </w:r>
          </w:p>
        </w:tc>
      </w:tr>
      <w:tr w:rsidR="007218DF" w:rsidRPr="007218DF" w:rsidTr="001D6E6E">
        <w:trPr>
          <w:jc w:val="center"/>
        </w:trPr>
        <w:tc>
          <w:tcPr>
            <w:tcW w:w="2230" w:type="dxa"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Ковальчук Д.А.</w:t>
            </w:r>
          </w:p>
        </w:tc>
        <w:tc>
          <w:tcPr>
            <w:tcW w:w="358" w:type="dxa"/>
          </w:tcPr>
          <w:p w:rsidR="007218DF" w:rsidRPr="007218DF" w:rsidRDefault="007218DF" w:rsidP="007218DF">
            <w:pPr>
              <w:widowControl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51" w:type="dxa"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главный специалист отдела оперативного планирования мероприятий ГО и ЧС муниципального казенного учреждения «Гражданская защита Златоустовского городского округа», секретарь комиссии</w:t>
            </w:r>
          </w:p>
        </w:tc>
      </w:tr>
      <w:tr w:rsidR="007218DF" w:rsidRPr="007218DF" w:rsidTr="001D6E6E">
        <w:trPr>
          <w:jc w:val="center"/>
        </w:trPr>
        <w:tc>
          <w:tcPr>
            <w:tcW w:w="2230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Кочетков К.А.</w:t>
            </w:r>
          </w:p>
        </w:tc>
        <w:tc>
          <w:tcPr>
            <w:tcW w:w="358" w:type="dxa"/>
            <w:hideMark/>
          </w:tcPr>
          <w:p w:rsidR="007218DF" w:rsidRPr="007218DF" w:rsidRDefault="007218DF" w:rsidP="007218DF">
            <w:pPr>
              <w:widowControl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51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7218DF">
              <w:rPr>
                <w:rFonts w:eastAsia="Times New Roman"/>
                <w:bCs/>
                <w:color w:val="000000"/>
                <w:sz w:val="28"/>
                <w:szCs w:val="28"/>
              </w:rPr>
              <w:t>отдела охраны общественного порядка Отдела Министерства внутренних дел Российской Федерации</w:t>
            </w:r>
            <w:proofErr w:type="gramEnd"/>
            <w:r w:rsidRPr="007218DF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по Златоустовскому городскому округу</w:t>
            </w:r>
            <w:r w:rsidRPr="007218DF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7218DF">
              <w:rPr>
                <w:rFonts w:eastAsia="Times New Roman"/>
                <w:bCs/>
                <w:color w:val="000000"/>
                <w:sz w:val="28"/>
                <w:szCs w:val="28"/>
              </w:rPr>
              <w:t>Челябинской области (по согласованию)</w:t>
            </w:r>
          </w:p>
        </w:tc>
      </w:tr>
      <w:tr w:rsidR="007218DF" w:rsidRPr="007218DF" w:rsidTr="001D6E6E">
        <w:trPr>
          <w:jc w:val="center"/>
        </w:trPr>
        <w:tc>
          <w:tcPr>
            <w:tcW w:w="2230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218DF">
              <w:rPr>
                <w:rFonts w:eastAsia="Times New Roman"/>
                <w:bCs/>
                <w:sz w:val="28"/>
                <w:szCs w:val="28"/>
              </w:rPr>
              <w:t>Кудашова</w:t>
            </w:r>
            <w:proofErr w:type="spellEnd"/>
            <w:r w:rsidRPr="007218DF">
              <w:rPr>
                <w:rFonts w:eastAsia="Times New Roman"/>
                <w:bCs/>
                <w:sz w:val="28"/>
                <w:szCs w:val="28"/>
              </w:rPr>
              <w:t xml:space="preserve"> А.В. </w:t>
            </w:r>
          </w:p>
        </w:tc>
        <w:tc>
          <w:tcPr>
            <w:tcW w:w="358" w:type="dxa"/>
            <w:hideMark/>
          </w:tcPr>
          <w:p w:rsidR="007218DF" w:rsidRPr="007218DF" w:rsidRDefault="007218DF" w:rsidP="007218DF">
            <w:pPr>
              <w:widowControl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51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color w:val="000000"/>
                <w:sz w:val="28"/>
                <w:szCs w:val="28"/>
              </w:rPr>
              <w:t>заместитель начальника муниципального казенного учреждения Управление культуры Златоустовского городского округа</w:t>
            </w:r>
          </w:p>
        </w:tc>
      </w:tr>
      <w:tr w:rsidR="007218DF" w:rsidRPr="007218DF" w:rsidTr="001D6E6E">
        <w:trPr>
          <w:jc w:val="center"/>
        </w:trPr>
        <w:tc>
          <w:tcPr>
            <w:tcW w:w="2230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218DF">
              <w:rPr>
                <w:rFonts w:eastAsia="Times New Roman"/>
                <w:bCs/>
                <w:sz w:val="28"/>
                <w:szCs w:val="28"/>
              </w:rPr>
              <w:t>Ратеев</w:t>
            </w:r>
            <w:proofErr w:type="spellEnd"/>
            <w:r w:rsidRPr="007218DF">
              <w:rPr>
                <w:rFonts w:eastAsia="Times New Roman"/>
                <w:bCs/>
                <w:sz w:val="28"/>
                <w:szCs w:val="28"/>
              </w:rPr>
              <w:t xml:space="preserve"> С.В.</w:t>
            </w:r>
          </w:p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Рогов С.Ю.</w:t>
            </w:r>
          </w:p>
        </w:tc>
        <w:tc>
          <w:tcPr>
            <w:tcW w:w="358" w:type="dxa"/>
            <w:hideMark/>
          </w:tcPr>
          <w:p w:rsidR="007218DF" w:rsidRPr="007218DF" w:rsidRDefault="007218DF" w:rsidP="007218DF">
            <w:pPr>
              <w:widowControl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-</w:t>
            </w:r>
          </w:p>
          <w:p w:rsidR="007218DF" w:rsidRPr="007218DF" w:rsidRDefault="007218DF" w:rsidP="007218DF">
            <w:pPr>
              <w:widowControl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7218DF" w:rsidRPr="007218DF" w:rsidRDefault="007218DF" w:rsidP="007218DF">
            <w:pPr>
              <w:widowControl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7218DF" w:rsidRPr="007218DF" w:rsidRDefault="007218DF" w:rsidP="007218DF">
            <w:pPr>
              <w:widowControl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7218DF" w:rsidRPr="007218DF" w:rsidRDefault="007218DF" w:rsidP="007218DF">
            <w:pPr>
              <w:widowControl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51" w:type="dxa"/>
            <w:hideMark/>
          </w:tcPr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заместитель начальника Федерального государственного казенного учреждения «1 Отряд Федеральной противопожарной службы                                   по Челябинской области» (по согласованию)</w:t>
            </w:r>
          </w:p>
          <w:p w:rsidR="007218DF" w:rsidRPr="007218DF" w:rsidRDefault="007218DF" w:rsidP="007218DF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218DF">
              <w:rPr>
                <w:rFonts w:eastAsia="Times New Roman"/>
                <w:bCs/>
                <w:sz w:val="28"/>
                <w:szCs w:val="28"/>
              </w:rPr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</w:tbl>
    <w:p w:rsidR="00C30FF8" w:rsidRPr="00CE0CBE" w:rsidRDefault="00C30FF8" w:rsidP="00870D50">
      <w:pPr>
        <w:jc w:val="both"/>
        <w:rPr>
          <w:rFonts w:eastAsia="Times New Roman"/>
          <w:sz w:val="28"/>
          <w:szCs w:val="28"/>
        </w:rPr>
      </w:pPr>
    </w:p>
    <w:sectPr w:rsidR="00C30FF8" w:rsidRPr="00CE0CBE" w:rsidSect="00CE0CBE">
      <w:pgSz w:w="11906" w:h="16838" w:code="9"/>
      <w:pgMar w:top="1134" w:right="567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BE" w:rsidRDefault="00CE0CBE" w:rsidP="00CE0CBE">
      <w:r>
        <w:separator/>
      </w:r>
    </w:p>
  </w:endnote>
  <w:endnote w:type="continuationSeparator" w:id="0">
    <w:p w:rsidR="00CE0CBE" w:rsidRDefault="00CE0CBE" w:rsidP="00CE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BE" w:rsidRDefault="00CE0CBE" w:rsidP="00CE0CBE">
      <w:r>
        <w:separator/>
      </w:r>
    </w:p>
  </w:footnote>
  <w:footnote w:type="continuationSeparator" w:id="0">
    <w:p w:rsidR="00CE0CBE" w:rsidRDefault="00CE0CBE" w:rsidP="00CE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931495"/>
    <w:multiLevelType w:val="hybridMultilevel"/>
    <w:tmpl w:val="CB8AE480"/>
    <w:lvl w:ilvl="0" w:tplc="D2627B90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097E696E"/>
    <w:multiLevelType w:val="multilevel"/>
    <w:tmpl w:val="BAAE57B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3A3AC6"/>
    <w:multiLevelType w:val="hybridMultilevel"/>
    <w:tmpl w:val="EF46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EE363F"/>
    <w:multiLevelType w:val="hybridMultilevel"/>
    <w:tmpl w:val="6BF4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90F0D"/>
    <w:multiLevelType w:val="hybridMultilevel"/>
    <w:tmpl w:val="99689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95A08"/>
    <w:multiLevelType w:val="multilevel"/>
    <w:tmpl w:val="6F1CFE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2E0244"/>
    <w:multiLevelType w:val="multilevel"/>
    <w:tmpl w:val="3926B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2611E4"/>
    <w:multiLevelType w:val="multilevel"/>
    <w:tmpl w:val="02C0BF1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>
    <w:nsid w:val="338772A9"/>
    <w:multiLevelType w:val="multilevel"/>
    <w:tmpl w:val="05EA2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AD1DB6"/>
    <w:multiLevelType w:val="hybridMultilevel"/>
    <w:tmpl w:val="6DF48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F5667"/>
    <w:multiLevelType w:val="multilevel"/>
    <w:tmpl w:val="02C0BF1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>
    <w:nsid w:val="40040B6B"/>
    <w:multiLevelType w:val="hybridMultilevel"/>
    <w:tmpl w:val="63182F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3168A"/>
    <w:multiLevelType w:val="multilevel"/>
    <w:tmpl w:val="D7264B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126056"/>
    <w:multiLevelType w:val="hybridMultilevel"/>
    <w:tmpl w:val="0E3C6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04F05"/>
    <w:multiLevelType w:val="multilevel"/>
    <w:tmpl w:val="02C0BF1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533F6E2F"/>
    <w:multiLevelType w:val="hybridMultilevel"/>
    <w:tmpl w:val="18A01A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AB4E6D"/>
    <w:multiLevelType w:val="hybridMultilevel"/>
    <w:tmpl w:val="C95C6D6A"/>
    <w:lvl w:ilvl="0" w:tplc="69987CB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9EF6C06"/>
    <w:multiLevelType w:val="hybridMultilevel"/>
    <w:tmpl w:val="CD70D562"/>
    <w:lvl w:ilvl="0" w:tplc="F2CAD7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9">
    <w:nsid w:val="5C8C3B5F"/>
    <w:multiLevelType w:val="hybridMultilevel"/>
    <w:tmpl w:val="130AD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74BB4"/>
    <w:multiLevelType w:val="multilevel"/>
    <w:tmpl w:val="DB746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861F42"/>
    <w:multiLevelType w:val="hybridMultilevel"/>
    <w:tmpl w:val="A3CE933A"/>
    <w:lvl w:ilvl="0" w:tplc="6220C98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8C6AB4"/>
    <w:multiLevelType w:val="multilevel"/>
    <w:tmpl w:val="6E44952C"/>
    <w:lvl w:ilvl="0">
      <w:start w:val="1"/>
      <w:numFmt w:val="decimal"/>
      <w:lvlText w:val="%1."/>
      <w:lvlJc w:val="left"/>
      <w:pPr>
        <w:ind w:left="1290" w:hanging="1290"/>
      </w:pPr>
    </w:lvl>
    <w:lvl w:ilvl="1">
      <w:start w:val="1"/>
      <w:numFmt w:val="decimal"/>
      <w:lvlText w:val="%1.%2."/>
      <w:lvlJc w:val="left"/>
      <w:pPr>
        <w:ind w:left="1999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13"/>
  </w:num>
  <w:num w:numId="6">
    <w:abstractNumId w:val="2"/>
  </w:num>
  <w:num w:numId="7">
    <w:abstractNumId w:val="1"/>
  </w:num>
  <w:num w:numId="8">
    <w:abstractNumId w:val="18"/>
  </w:num>
  <w:num w:numId="9">
    <w:abstractNumId w:val="20"/>
  </w:num>
  <w:num w:numId="10">
    <w:abstractNumId w:val="12"/>
  </w:num>
  <w:num w:numId="11">
    <w:abstractNumId w:val="19"/>
  </w:num>
  <w:num w:numId="12">
    <w:abstractNumId w:val="5"/>
  </w:num>
  <w:num w:numId="13">
    <w:abstractNumId w:val="21"/>
  </w:num>
  <w:num w:numId="14">
    <w:abstractNumId w:val="16"/>
  </w:num>
  <w:num w:numId="15">
    <w:abstractNumId w:val="10"/>
  </w:num>
  <w:num w:numId="16">
    <w:abstractNumId w:val="6"/>
  </w:num>
  <w:num w:numId="17">
    <w:abstractNumId w:val="14"/>
  </w:num>
  <w:num w:numId="18">
    <w:abstractNumId w:val="4"/>
  </w:num>
  <w:num w:numId="19">
    <w:abstractNumId w:val="17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FCA"/>
    <w:rsid w:val="000151B7"/>
    <w:rsid w:val="0004728C"/>
    <w:rsid w:val="000508D8"/>
    <w:rsid w:val="0006205A"/>
    <w:rsid w:val="00074C37"/>
    <w:rsid w:val="00075A6E"/>
    <w:rsid w:val="000912BC"/>
    <w:rsid w:val="000960DD"/>
    <w:rsid w:val="000A3252"/>
    <w:rsid w:val="000B314E"/>
    <w:rsid w:val="000B3378"/>
    <w:rsid w:val="000C3AB8"/>
    <w:rsid w:val="000D1D38"/>
    <w:rsid w:val="000E5660"/>
    <w:rsid w:val="000E71D0"/>
    <w:rsid w:val="000F24F8"/>
    <w:rsid w:val="001134D4"/>
    <w:rsid w:val="00117C28"/>
    <w:rsid w:val="00133037"/>
    <w:rsid w:val="0013464B"/>
    <w:rsid w:val="00136060"/>
    <w:rsid w:val="001378F8"/>
    <w:rsid w:val="00150993"/>
    <w:rsid w:val="0015206B"/>
    <w:rsid w:val="001523C6"/>
    <w:rsid w:val="00173ABE"/>
    <w:rsid w:val="00176583"/>
    <w:rsid w:val="00177FB6"/>
    <w:rsid w:val="001939F5"/>
    <w:rsid w:val="001A0156"/>
    <w:rsid w:val="001A263D"/>
    <w:rsid w:val="001B7C28"/>
    <w:rsid w:val="001C469E"/>
    <w:rsid w:val="001C64BE"/>
    <w:rsid w:val="001E18A5"/>
    <w:rsid w:val="001E294A"/>
    <w:rsid w:val="001F496B"/>
    <w:rsid w:val="002026D8"/>
    <w:rsid w:val="002072B9"/>
    <w:rsid w:val="00211245"/>
    <w:rsid w:val="002118BC"/>
    <w:rsid w:val="002214D5"/>
    <w:rsid w:val="00222994"/>
    <w:rsid w:val="00223D54"/>
    <w:rsid w:val="00230731"/>
    <w:rsid w:val="0023737B"/>
    <w:rsid w:val="00240145"/>
    <w:rsid w:val="00244CD2"/>
    <w:rsid w:val="00252255"/>
    <w:rsid w:val="00267397"/>
    <w:rsid w:val="00280D5C"/>
    <w:rsid w:val="00281DC7"/>
    <w:rsid w:val="00281F5A"/>
    <w:rsid w:val="00285789"/>
    <w:rsid w:val="00286BF3"/>
    <w:rsid w:val="00292E3E"/>
    <w:rsid w:val="00294D66"/>
    <w:rsid w:val="002A4741"/>
    <w:rsid w:val="002B2516"/>
    <w:rsid w:val="002B4640"/>
    <w:rsid w:val="002C4589"/>
    <w:rsid w:val="002C50F2"/>
    <w:rsid w:val="002D7D32"/>
    <w:rsid w:val="002F20DA"/>
    <w:rsid w:val="002F5DD1"/>
    <w:rsid w:val="002F625D"/>
    <w:rsid w:val="002F68FD"/>
    <w:rsid w:val="00310B03"/>
    <w:rsid w:val="00311484"/>
    <w:rsid w:val="00313FB1"/>
    <w:rsid w:val="00317D42"/>
    <w:rsid w:val="0032039C"/>
    <w:rsid w:val="00327252"/>
    <w:rsid w:val="0034040E"/>
    <w:rsid w:val="00342D00"/>
    <w:rsid w:val="00343BED"/>
    <w:rsid w:val="00344C79"/>
    <w:rsid w:val="00345017"/>
    <w:rsid w:val="00345EAF"/>
    <w:rsid w:val="00367621"/>
    <w:rsid w:val="003709CE"/>
    <w:rsid w:val="00373368"/>
    <w:rsid w:val="00373849"/>
    <w:rsid w:val="00377469"/>
    <w:rsid w:val="0038241C"/>
    <w:rsid w:val="0038453B"/>
    <w:rsid w:val="00385576"/>
    <w:rsid w:val="003A08A4"/>
    <w:rsid w:val="003B2D6B"/>
    <w:rsid w:val="003B4FC1"/>
    <w:rsid w:val="003B7DC3"/>
    <w:rsid w:val="003C4383"/>
    <w:rsid w:val="003E75A7"/>
    <w:rsid w:val="003F1301"/>
    <w:rsid w:val="003F2C60"/>
    <w:rsid w:val="003F7AD6"/>
    <w:rsid w:val="0042079A"/>
    <w:rsid w:val="00427679"/>
    <w:rsid w:val="00463A4A"/>
    <w:rsid w:val="00467909"/>
    <w:rsid w:val="0048241B"/>
    <w:rsid w:val="0049716D"/>
    <w:rsid w:val="004C1756"/>
    <w:rsid w:val="004C259E"/>
    <w:rsid w:val="004C6149"/>
    <w:rsid w:val="004D1A66"/>
    <w:rsid w:val="004D3D21"/>
    <w:rsid w:val="004D7D52"/>
    <w:rsid w:val="004E1D70"/>
    <w:rsid w:val="004F09F8"/>
    <w:rsid w:val="005106F0"/>
    <w:rsid w:val="00516656"/>
    <w:rsid w:val="005225C3"/>
    <w:rsid w:val="00526D73"/>
    <w:rsid w:val="00546C0F"/>
    <w:rsid w:val="00546DF0"/>
    <w:rsid w:val="00555DFA"/>
    <w:rsid w:val="00562651"/>
    <w:rsid w:val="005665E8"/>
    <w:rsid w:val="00567038"/>
    <w:rsid w:val="0057043B"/>
    <w:rsid w:val="005778F1"/>
    <w:rsid w:val="00584EF1"/>
    <w:rsid w:val="0058552E"/>
    <w:rsid w:val="00596ADE"/>
    <w:rsid w:val="00597A3D"/>
    <w:rsid w:val="005B080B"/>
    <w:rsid w:val="005B2607"/>
    <w:rsid w:val="005D05CA"/>
    <w:rsid w:val="005D482F"/>
    <w:rsid w:val="005E594A"/>
    <w:rsid w:val="005F2314"/>
    <w:rsid w:val="005F27E9"/>
    <w:rsid w:val="006067D2"/>
    <w:rsid w:val="00607891"/>
    <w:rsid w:val="00615674"/>
    <w:rsid w:val="00623553"/>
    <w:rsid w:val="0065532E"/>
    <w:rsid w:val="00664E51"/>
    <w:rsid w:val="00665B28"/>
    <w:rsid w:val="006748F2"/>
    <w:rsid w:val="00690097"/>
    <w:rsid w:val="006B2B67"/>
    <w:rsid w:val="006C6F83"/>
    <w:rsid w:val="006E1B7D"/>
    <w:rsid w:val="006F5E4F"/>
    <w:rsid w:val="00700FD7"/>
    <w:rsid w:val="00707D4D"/>
    <w:rsid w:val="007143D0"/>
    <w:rsid w:val="0071651C"/>
    <w:rsid w:val="007218DF"/>
    <w:rsid w:val="0073564B"/>
    <w:rsid w:val="007403DD"/>
    <w:rsid w:val="007507EB"/>
    <w:rsid w:val="00751638"/>
    <w:rsid w:val="0075495C"/>
    <w:rsid w:val="00773D64"/>
    <w:rsid w:val="00792A7C"/>
    <w:rsid w:val="007A31CF"/>
    <w:rsid w:val="007A3492"/>
    <w:rsid w:val="007A5AA2"/>
    <w:rsid w:val="007A5D1C"/>
    <w:rsid w:val="007C1EC7"/>
    <w:rsid w:val="007C73C8"/>
    <w:rsid w:val="007D3A32"/>
    <w:rsid w:val="00800F9C"/>
    <w:rsid w:val="00805D2D"/>
    <w:rsid w:val="008127F6"/>
    <w:rsid w:val="0081482D"/>
    <w:rsid w:val="00816687"/>
    <w:rsid w:val="00834314"/>
    <w:rsid w:val="0084231B"/>
    <w:rsid w:val="00851A9A"/>
    <w:rsid w:val="00870D50"/>
    <w:rsid w:val="00873F0E"/>
    <w:rsid w:val="008818B7"/>
    <w:rsid w:val="00884F3E"/>
    <w:rsid w:val="00892C0E"/>
    <w:rsid w:val="00894909"/>
    <w:rsid w:val="008975EE"/>
    <w:rsid w:val="008A3793"/>
    <w:rsid w:val="008A5DD5"/>
    <w:rsid w:val="008C07B9"/>
    <w:rsid w:val="008C0CCF"/>
    <w:rsid w:val="008C378F"/>
    <w:rsid w:val="008E204E"/>
    <w:rsid w:val="008F1789"/>
    <w:rsid w:val="008F46F9"/>
    <w:rsid w:val="008F7168"/>
    <w:rsid w:val="00910C7C"/>
    <w:rsid w:val="009121AA"/>
    <w:rsid w:val="00922D12"/>
    <w:rsid w:val="0092785B"/>
    <w:rsid w:val="009342B4"/>
    <w:rsid w:val="009557AD"/>
    <w:rsid w:val="00960E28"/>
    <w:rsid w:val="00972D7D"/>
    <w:rsid w:val="00983DB1"/>
    <w:rsid w:val="0098457D"/>
    <w:rsid w:val="00991946"/>
    <w:rsid w:val="00997419"/>
    <w:rsid w:val="00997773"/>
    <w:rsid w:val="009A3002"/>
    <w:rsid w:val="009A6691"/>
    <w:rsid w:val="009D30FE"/>
    <w:rsid w:val="009E5FF1"/>
    <w:rsid w:val="009E6AA4"/>
    <w:rsid w:val="00A029A2"/>
    <w:rsid w:val="00A05332"/>
    <w:rsid w:val="00A21247"/>
    <w:rsid w:val="00A37E1C"/>
    <w:rsid w:val="00A40716"/>
    <w:rsid w:val="00A410BE"/>
    <w:rsid w:val="00A57095"/>
    <w:rsid w:val="00A64E73"/>
    <w:rsid w:val="00A6626E"/>
    <w:rsid w:val="00A76DAE"/>
    <w:rsid w:val="00A77D1A"/>
    <w:rsid w:val="00A84D7A"/>
    <w:rsid w:val="00AC1A93"/>
    <w:rsid w:val="00AC6A5C"/>
    <w:rsid w:val="00AC7700"/>
    <w:rsid w:val="00AD579C"/>
    <w:rsid w:val="00AF417D"/>
    <w:rsid w:val="00AF51D9"/>
    <w:rsid w:val="00AF76B8"/>
    <w:rsid w:val="00B04064"/>
    <w:rsid w:val="00B17939"/>
    <w:rsid w:val="00B24EF8"/>
    <w:rsid w:val="00B32A61"/>
    <w:rsid w:val="00B353E4"/>
    <w:rsid w:val="00B35869"/>
    <w:rsid w:val="00B442FB"/>
    <w:rsid w:val="00B53358"/>
    <w:rsid w:val="00B54F13"/>
    <w:rsid w:val="00B56D32"/>
    <w:rsid w:val="00B61158"/>
    <w:rsid w:val="00B701CA"/>
    <w:rsid w:val="00B703D2"/>
    <w:rsid w:val="00B90000"/>
    <w:rsid w:val="00B90E44"/>
    <w:rsid w:val="00BA7811"/>
    <w:rsid w:val="00BB148B"/>
    <w:rsid w:val="00BB14DD"/>
    <w:rsid w:val="00BB5EB7"/>
    <w:rsid w:val="00BC55F7"/>
    <w:rsid w:val="00BD15C8"/>
    <w:rsid w:val="00BD4817"/>
    <w:rsid w:val="00BD63E0"/>
    <w:rsid w:val="00BE0D06"/>
    <w:rsid w:val="00BF7D80"/>
    <w:rsid w:val="00C14E4D"/>
    <w:rsid w:val="00C30FF8"/>
    <w:rsid w:val="00C36A79"/>
    <w:rsid w:val="00C3782E"/>
    <w:rsid w:val="00C43631"/>
    <w:rsid w:val="00C43FB3"/>
    <w:rsid w:val="00C772A2"/>
    <w:rsid w:val="00C81D96"/>
    <w:rsid w:val="00C953A6"/>
    <w:rsid w:val="00C95E82"/>
    <w:rsid w:val="00C9660B"/>
    <w:rsid w:val="00CB4436"/>
    <w:rsid w:val="00CB4515"/>
    <w:rsid w:val="00CB5675"/>
    <w:rsid w:val="00CD5BC6"/>
    <w:rsid w:val="00CD6AD3"/>
    <w:rsid w:val="00CD7F67"/>
    <w:rsid w:val="00CE0CBE"/>
    <w:rsid w:val="00CE3968"/>
    <w:rsid w:val="00D0494E"/>
    <w:rsid w:val="00D22A4A"/>
    <w:rsid w:val="00D26F08"/>
    <w:rsid w:val="00D27FCA"/>
    <w:rsid w:val="00D41DFB"/>
    <w:rsid w:val="00D44FB8"/>
    <w:rsid w:val="00D46A9C"/>
    <w:rsid w:val="00D6190E"/>
    <w:rsid w:val="00D70839"/>
    <w:rsid w:val="00D73193"/>
    <w:rsid w:val="00D73D83"/>
    <w:rsid w:val="00D908A4"/>
    <w:rsid w:val="00D95E31"/>
    <w:rsid w:val="00D962FA"/>
    <w:rsid w:val="00DB1185"/>
    <w:rsid w:val="00DB1B5D"/>
    <w:rsid w:val="00DB24BE"/>
    <w:rsid w:val="00DB41C3"/>
    <w:rsid w:val="00DB4C1F"/>
    <w:rsid w:val="00DB4C33"/>
    <w:rsid w:val="00DC07AD"/>
    <w:rsid w:val="00DC0BE5"/>
    <w:rsid w:val="00DC17FF"/>
    <w:rsid w:val="00DD738E"/>
    <w:rsid w:val="00DD7573"/>
    <w:rsid w:val="00DE0AF7"/>
    <w:rsid w:val="00DF0DF3"/>
    <w:rsid w:val="00DF4B4C"/>
    <w:rsid w:val="00DF753F"/>
    <w:rsid w:val="00E07784"/>
    <w:rsid w:val="00E12745"/>
    <w:rsid w:val="00E127AC"/>
    <w:rsid w:val="00E21877"/>
    <w:rsid w:val="00E25B4A"/>
    <w:rsid w:val="00E262D0"/>
    <w:rsid w:val="00E40683"/>
    <w:rsid w:val="00E41ED5"/>
    <w:rsid w:val="00E4216D"/>
    <w:rsid w:val="00E4562D"/>
    <w:rsid w:val="00E457C4"/>
    <w:rsid w:val="00E525EB"/>
    <w:rsid w:val="00E61C99"/>
    <w:rsid w:val="00E62FC2"/>
    <w:rsid w:val="00E718BB"/>
    <w:rsid w:val="00E85AB4"/>
    <w:rsid w:val="00E93654"/>
    <w:rsid w:val="00E9375E"/>
    <w:rsid w:val="00EA26BB"/>
    <w:rsid w:val="00EA777A"/>
    <w:rsid w:val="00EB1EE8"/>
    <w:rsid w:val="00ED6046"/>
    <w:rsid w:val="00EE4BD1"/>
    <w:rsid w:val="00EE5F44"/>
    <w:rsid w:val="00EF08E5"/>
    <w:rsid w:val="00EF7E7C"/>
    <w:rsid w:val="00F25C51"/>
    <w:rsid w:val="00F3073A"/>
    <w:rsid w:val="00F468A1"/>
    <w:rsid w:val="00F9309F"/>
    <w:rsid w:val="00FA144C"/>
    <w:rsid w:val="00FB2CB8"/>
    <w:rsid w:val="00FB6E8F"/>
    <w:rsid w:val="00FC2B55"/>
    <w:rsid w:val="00FC2C9F"/>
    <w:rsid w:val="00FC2DC8"/>
    <w:rsid w:val="00FD0842"/>
    <w:rsid w:val="00FF32F4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68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C0C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136060"/>
    <w:pPr>
      <w:keepNext/>
      <w:shd w:val="clear" w:color="auto" w:fill="FFFFFF"/>
      <w:suppressAutoHyphens/>
      <w:spacing w:line="100" w:lineRule="atLeast"/>
      <w:ind w:left="1440" w:hanging="360"/>
      <w:jc w:val="center"/>
      <w:outlineLvl w:val="1"/>
    </w:pPr>
    <w:rPr>
      <w:b/>
      <w:color w:val="000000"/>
      <w:spacing w:val="-2"/>
      <w:kern w:val="1"/>
      <w:sz w:val="28"/>
    </w:rPr>
  </w:style>
  <w:style w:type="paragraph" w:styleId="5">
    <w:name w:val="heading 5"/>
    <w:basedOn w:val="a"/>
    <w:next w:val="a0"/>
    <w:link w:val="50"/>
    <w:qFormat/>
    <w:rsid w:val="00136060"/>
    <w:pPr>
      <w:keepNext/>
      <w:suppressAutoHyphens/>
      <w:spacing w:line="100" w:lineRule="atLeast"/>
      <w:ind w:left="3600" w:hanging="360"/>
      <w:jc w:val="center"/>
      <w:outlineLvl w:val="4"/>
    </w:pPr>
    <w:rPr>
      <w:b/>
      <w:color w:val="00000A"/>
      <w:kern w:val="1"/>
      <w:sz w:val="28"/>
    </w:rPr>
  </w:style>
  <w:style w:type="paragraph" w:styleId="6">
    <w:name w:val="heading 6"/>
    <w:basedOn w:val="a"/>
    <w:next w:val="a0"/>
    <w:link w:val="60"/>
    <w:qFormat/>
    <w:rsid w:val="00136060"/>
    <w:pPr>
      <w:suppressAutoHyphens/>
      <w:spacing w:before="240" w:after="60" w:line="100" w:lineRule="atLeast"/>
      <w:ind w:left="4320" w:hanging="180"/>
      <w:outlineLvl w:val="5"/>
    </w:pPr>
    <w:rPr>
      <w:b/>
      <w:bCs/>
      <w:color w:val="00000A"/>
      <w:kern w:val="1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0B3378"/>
    <w:pPr>
      <w:ind w:left="720"/>
    </w:pPr>
  </w:style>
  <w:style w:type="character" w:customStyle="1" w:styleId="20">
    <w:name w:val="Заголовок 2 Знак"/>
    <w:basedOn w:val="a1"/>
    <w:link w:val="2"/>
    <w:locked/>
    <w:rsid w:val="00136060"/>
    <w:rPr>
      <w:rFonts w:ascii="Times New Roman" w:hAnsi="Times New Roman" w:cs="Times New Roman"/>
      <w:b/>
      <w:color w:val="000000"/>
      <w:spacing w:val="-2"/>
      <w:kern w:val="1"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1"/>
    <w:link w:val="5"/>
    <w:locked/>
    <w:rsid w:val="00136060"/>
    <w:rPr>
      <w:rFonts w:ascii="Times New Roman" w:hAnsi="Times New Roman" w:cs="Times New Roman"/>
      <w:b/>
      <w:color w:val="00000A"/>
      <w:kern w:val="1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locked/>
    <w:rsid w:val="00136060"/>
    <w:rPr>
      <w:rFonts w:ascii="Times New Roman" w:hAnsi="Times New Roman" w:cs="Times New Roman"/>
      <w:b/>
      <w:bCs/>
      <w:color w:val="00000A"/>
      <w:kern w:val="1"/>
      <w:lang w:eastAsia="ru-RU"/>
    </w:rPr>
  </w:style>
  <w:style w:type="paragraph" w:styleId="a0">
    <w:name w:val="Body Text"/>
    <w:basedOn w:val="a"/>
    <w:link w:val="a4"/>
    <w:rsid w:val="00136060"/>
    <w:pPr>
      <w:suppressAutoHyphens/>
      <w:spacing w:after="120" w:line="100" w:lineRule="atLeast"/>
    </w:pPr>
    <w:rPr>
      <w:color w:val="00000A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locked/>
    <w:rsid w:val="00136060"/>
    <w:rPr>
      <w:rFonts w:ascii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12">
    <w:name w:val="Текст1"/>
    <w:basedOn w:val="a"/>
    <w:rsid w:val="00136060"/>
    <w:pPr>
      <w:suppressAutoHyphens/>
      <w:spacing w:line="100" w:lineRule="atLeast"/>
    </w:pPr>
    <w:rPr>
      <w:rFonts w:ascii="Courier New" w:hAnsi="Courier New" w:cs="Courier New"/>
      <w:color w:val="00000A"/>
      <w:kern w:val="1"/>
    </w:rPr>
  </w:style>
  <w:style w:type="paragraph" w:customStyle="1" w:styleId="a5">
    <w:name w:val="Обычн"/>
    <w:rsid w:val="00136060"/>
    <w:pPr>
      <w:widowControl w:val="0"/>
      <w:suppressAutoHyphens/>
      <w:spacing w:line="100" w:lineRule="atLeast"/>
    </w:pPr>
    <w:rPr>
      <w:rFonts w:ascii="Times New Roman" w:hAnsi="Times New Roman"/>
      <w:color w:val="00000A"/>
      <w:kern w:val="1"/>
      <w:sz w:val="24"/>
    </w:rPr>
  </w:style>
  <w:style w:type="paragraph" w:customStyle="1" w:styleId="21">
    <w:name w:val="Основной текст 21"/>
    <w:basedOn w:val="a"/>
    <w:rsid w:val="00136060"/>
    <w:pPr>
      <w:suppressAutoHyphens/>
      <w:spacing w:after="120" w:line="480" w:lineRule="auto"/>
    </w:pPr>
    <w:rPr>
      <w:color w:val="00000A"/>
      <w:kern w:val="1"/>
      <w:sz w:val="24"/>
      <w:szCs w:val="24"/>
    </w:rPr>
  </w:style>
  <w:style w:type="paragraph" w:customStyle="1" w:styleId="31">
    <w:name w:val="Основной текст 31"/>
    <w:basedOn w:val="a"/>
    <w:rsid w:val="00136060"/>
    <w:pPr>
      <w:suppressAutoHyphens/>
      <w:spacing w:after="120" w:line="100" w:lineRule="atLeast"/>
    </w:pPr>
    <w:rPr>
      <w:color w:val="00000A"/>
      <w:kern w:val="1"/>
      <w:sz w:val="16"/>
      <w:szCs w:val="16"/>
    </w:rPr>
  </w:style>
  <w:style w:type="paragraph" w:customStyle="1" w:styleId="110">
    <w:name w:val="Текст11"/>
    <w:basedOn w:val="a"/>
    <w:rsid w:val="00136060"/>
    <w:pPr>
      <w:suppressAutoHyphens/>
      <w:spacing w:line="100" w:lineRule="atLeast"/>
    </w:pPr>
    <w:rPr>
      <w:rFonts w:ascii="Courier New" w:hAnsi="Courier New" w:cs="Courier New"/>
      <w:color w:val="00000A"/>
      <w:kern w:val="1"/>
    </w:rPr>
  </w:style>
  <w:style w:type="character" w:customStyle="1" w:styleId="22">
    <w:name w:val="Основной текст (2)_"/>
    <w:basedOn w:val="a1"/>
    <w:link w:val="23"/>
    <w:rsid w:val="0069009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90097"/>
    <w:pPr>
      <w:widowControl w:val="0"/>
      <w:shd w:val="clear" w:color="auto" w:fill="FFFFFF"/>
      <w:spacing w:before="240" w:after="360" w:line="0" w:lineRule="atLeast"/>
      <w:jc w:val="both"/>
    </w:pPr>
    <w:rPr>
      <w:rFonts w:eastAsia="Times New Roman"/>
      <w:sz w:val="28"/>
      <w:szCs w:val="28"/>
    </w:rPr>
  </w:style>
  <w:style w:type="character" w:customStyle="1" w:styleId="7">
    <w:name w:val="Основной текст (7)_"/>
    <w:basedOn w:val="a1"/>
    <w:link w:val="70"/>
    <w:rsid w:val="0051665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16656"/>
    <w:pPr>
      <w:widowControl w:val="0"/>
      <w:shd w:val="clear" w:color="auto" w:fill="FFFFFF"/>
      <w:spacing w:after="180" w:line="322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4">
    <w:name w:val="Основной текст (4)_"/>
    <w:basedOn w:val="a1"/>
    <w:link w:val="40"/>
    <w:rsid w:val="00D962F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D962FA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D962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D962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2"/>
    <w:rsid w:val="00D962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962FA"/>
    <w:pPr>
      <w:widowControl w:val="0"/>
      <w:shd w:val="clear" w:color="auto" w:fill="FFFFFF"/>
      <w:spacing w:before="180" w:line="278" w:lineRule="exact"/>
      <w:jc w:val="center"/>
    </w:pPr>
    <w:rPr>
      <w:rFonts w:eastAsia="Times New Roman"/>
      <w:b/>
      <w:bCs/>
    </w:rPr>
  </w:style>
  <w:style w:type="character" w:customStyle="1" w:styleId="3">
    <w:name w:val="Основной текст (3)"/>
    <w:basedOn w:val="a1"/>
    <w:rsid w:val="00E525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_"/>
    <w:basedOn w:val="a1"/>
    <w:link w:val="52"/>
    <w:rsid w:val="00E525EB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525EB"/>
    <w:pPr>
      <w:widowControl w:val="0"/>
      <w:shd w:val="clear" w:color="auto" w:fill="FFFFFF"/>
      <w:spacing w:before="60" w:after="60" w:line="0" w:lineRule="atLeast"/>
    </w:pPr>
    <w:rPr>
      <w:rFonts w:eastAsia="Times New Roman"/>
      <w:b/>
      <w:bCs/>
      <w:sz w:val="18"/>
      <w:szCs w:val="18"/>
    </w:rPr>
  </w:style>
  <w:style w:type="table" w:styleId="a6">
    <w:name w:val="Table Grid"/>
    <w:basedOn w:val="a2"/>
    <w:locked/>
    <w:rsid w:val="00E525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C1EC7"/>
    <w:pPr>
      <w:ind w:left="720"/>
      <w:contextualSpacing/>
    </w:pPr>
  </w:style>
  <w:style w:type="paragraph" w:styleId="a8">
    <w:name w:val="Balloon Text"/>
    <w:basedOn w:val="a"/>
    <w:link w:val="a9"/>
    <w:rsid w:val="00B900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9000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1"/>
    <w:link w:val="13"/>
    <w:rsid w:val="00B90000"/>
    <w:rPr>
      <w:rFonts w:ascii="Times New Roman" w:eastAsia="Times New Roman" w:hAnsi="Times New Roman"/>
      <w:sz w:val="28"/>
      <w:szCs w:val="28"/>
    </w:rPr>
  </w:style>
  <w:style w:type="paragraph" w:customStyle="1" w:styleId="13">
    <w:name w:val="Основной текст1"/>
    <w:basedOn w:val="a"/>
    <w:link w:val="aa"/>
    <w:rsid w:val="00B90000"/>
    <w:pPr>
      <w:widowControl w:val="0"/>
      <w:spacing w:after="40"/>
      <w:ind w:firstLine="400"/>
    </w:pPr>
    <w:rPr>
      <w:rFonts w:eastAsia="Times New Roman"/>
      <w:sz w:val="28"/>
      <w:szCs w:val="28"/>
    </w:rPr>
  </w:style>
  <w:style w:type="character" w:customStyle="1" w:styleId="ab">
    <w:name w:val="Другое_"/>
    <w:basedOn w:val="a1"/>
    <w:link w:val="ac"/>
    <w:rsid w:val="00281F5A"/>
    <w:rPr>
      <w:rFonts w:ascii="Times New Roman" w:eastAsia="Times New Roman" w:hAnsi="Times New Roman"/>
      <w:sz w:val="28"/>
      <w:szCs w:val="28"/>
    </w:rPr>
  </w:style>
  <w:style w:type="paragraph" w:customStyle="1" w:styleId="ac">
    <w:name w:val="Другое"/>
    <w:basedOn w:val="a"/>
    <w:link w:val="ab"/>
    <w:rsid w:val="00281F5A"/>
    <w:pPr>
      <w:widowControl w:val="0"/>
      <w:spacing w:after="40"/>
      <w:ind w:firstLine="400"/>
    </w:pPr>
    <w:rPr>
      <w:rFonts w:eastAsia="Times New Roman"/>
      <w:sz w:val="28"/>
      <w:szCs w:val="28"/>
    </w:rPr>
  </w:style>
  <w:style w:type="character" w:customStyle="1" w:styleId="ad">
    <w:name w:val="Гипертекстовая ссылка"/>
    <w:basedOn w:val="a1"/>
    <w:uiPriority w:val="99"/>
    <w:rsid w:val="00294D66"/>
    <w:rPr>
      <w:rFonts w:cs="Times New Roman"/>
      <w:b/>
      <w:color w:val="106BBE"/>
    </w:rPr>
  </w:style>
  <w:style w:type="paragraph" w:customStyle="1" w:styleId="ae">
    <w:name w:val="Прижатый влево"/>
    <w:basedOn w:val="a"/>
    <w:next w:val="a"/>
    <w:uiPriority w:val="99"/>
    <w:rsid w:val="00294D66"/>
    <w:pPr>
      <w:widowControl w:val="0"/>
      <w:autoSpaceDE w:val="0"/>
      <w:autoSpaceDN w:val="0"/>
      <w:adjustRightInd w:val="0"/>
      <w:ind w:firstLine="709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">
    <w:name w:val="Hyperlink"/>
    <w:uiPriority w:val="99"/>
    <w:unhideWhenUsed/>
    <w:rsid w:val="00294D66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8C0C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71651C"/>
    <w:rPr>
      <w:rFonts w:eastAsia="Times New Roman"/>
      <w:sz w:val="22"/>
      <w:szCs w:val="22"/>
    </w:rPr>
  </w:style>
  <w:style w:type="paragraph" w:customStyle="1" w:styleId="af1">
    <w:name w:val="Таблицы (моноширинный)"/>
    <w:basedOn w:val="a"/>
    <w:next w:val="a"/>
    <w:uiPriority w:val="99"/>
    <w:rsid w:val="0065532E"/>
    <w:pPr>
      <w:widowControl w:val="0"/>
      <w:suppressAutoHyphens/>
      <w:autoSpaceDE w:val="0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f2">
    <w:name w:val="header"/>
    <w:basedOn w:val="a"/>
    <w:link w:val="af3"/>
    <w:unhideWhenUsed/>
    <w:rsid w:val="00CE0CB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rsid w:val="00CE0CBE"/>
    <w:rPr>
      <w:rFonts w:ascii="Times New Roman" w:hAnsi="Times New Roman"/>
    </w:rPr>
  </w:style>
  <w:style w:type="paragraph" w:styleId="af4">
    <w:name w:val="footer"/>
    <w:basedOn w:val="a"/>
    <w:link w:val="af5"/>
    <w:unhideWhenUsed/>
    <w:rsid w:val="00CE0CB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rsid w:val="00CE0CB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CB5B-702B-423B-97C6-52E33473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2535</Words>
  <Characters>18137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Златоустовский городской округ</vt:lpstr>
    </vt:vector>
  </TitlesOfParts>
  <Company>Ya Blondinko Edition</Company>
  <LinksUpToDate>false</LinksUpToDate>
  <CharactersWithSpaces>20631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Златоустовский городской округ</dc:title>
  <dc:creator>Пользователь</dc:creator>
  <cp:lastModifiedBy>Кирсанова Екатерина Игоревна</cp:lastModifiedBy>
  <cp:revision>44</cp:revision>
  <cp:lastPrinted>2025-04-25T07:42:00Z</cp:lastPrinted>
  <dcterms:created xsi:type="dcterms:W3CDTF">2025-05-12T06:48:00Z</dcterms:created>
  <dcterms:modified xsi:type="dcterms:W3CDTF">2025-05-13T03:42:00Z</dcterms:modified>
</cp:coreProperties>
</file>